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E4C" w:rsidRDefault="00EB4E4C">
      <w:pPr>
        <w:autoSpaceDE w:val="0"/>
        <w:spacing w:line="480" w:lineRule="auto"/>
        <w:jc w:val="center"/>
        <w:rPr>
          <w:rFonts w:ascii="宋体" w:hAnsi="宋体" w:cs="宋体"/>
          <w:bCs/>
          <w:spacing w:val="20"/>
          <w:kern w:val="0"/>
          <w:sz w:val="56"/>
          <w:szCs w:val="56"/>
        </w:rPr>
      </w:pPr>
    </w:p>
    <w:p w:rsidR="00EB4E4C" w:rsidRDefault="00254F77">
      <w:pPr>
        <w:autoSpaceDE w:val="0"/>
        <w:spacing w:line="480" w:lineRule="auto"/>
        <w:jc w:val="center"/>
        <w:rPr>
          <w:rFonts w:ascii="宋体" w:hAnsi="宋体" w:cs="宋体"/>
          <w:bCs/>
          <w:spacing w:val="20"/>
          <w:kern w:val="0"/>
          <w:sz w:val="48"/>
          <w:szCs w:val="48"/>
        </w:rPr>
      </w:pPr>
      <w:r>
        <w:rPr>
          <w:rFonts w:ascii="宋体" w:hAnsi="宋体" w:cs="宋体" w:hint="eastAsia"/>
          <w:bCs/>
          <w:spacing w:val="7"/>
          <w:sz w:val="48"/>
          <w:szCs w:val="48"/>
        </w:rPr>
        <w:t>运城市财经学校关于山西省第十六届职业院校技能大赛-全媒体</w:t>
      </w:r>
      <w:r w:rsidR="0084684C">
        <w:rPr>
          <w:rFonts w:ascii="宋体" w:hAnsi="宋体" w:cs="宋体" w:hint="eastAsia"/>
          <w:bCs/>
          <w:spacing w:val="7"/>
          <w:sz w:val="48"/>
          <w:szCs w:val="48"/>
        </w:rPr>
        <w:t>综合</w:t>
      </w:r>
      <w:r>
        <w:rPr>
          <w:rFonts w:ascii="宋体" w:hAnsi="宋体" w:cs="宋体" w:hint="eastAsia"/>
          <w:bCs/>
          <w:spacing w:val="7"/>
          <w:sz w:val="48"/>
          <w:szCs w:val="48"/>
        </w:rPr>
        <w:t>技术应用（中职组）赛项</w:t>
      </w:r>
      <w:r>
        <w:rPr>
          <w:rFonts w:ascii="宋体" w:hAnsi="宋体" w:cs="宋体" w:hint="eastAsia"/>
          <w:bCs/>
          <w:spacing w:val="20"/>
          <w:kern w:val="0"/>
          <w:sz w:val="48"/>
          <w:szCs w:val="48"/>
        </w:rPr>
        <w:t>征集合作企业招标项目</w:t>
      </w:r>
    </w:p>
    <w:p w:rsidR="00EB4E4C" w:rsidRDefault="00EB4E4C">
      <w:pPr>
        <w:autoSpaceDE w:val="0"/>
        <w:spacing w:line="480" w:lineRule="auto"/>
        <w:jc w:val="center"/>
        <w:rPr>
          <w:rFonts w:ascii="宋体" w:hAnsi="宋体" w:cs="宋体"/>
          <w:bCs/>
          <w:spacing w:val="20"/>
          <w:kern w:val="0"/>
          <w:sz w:val="32"/>
          <w:szCs w:val="32"/>
        </w:rPr>
      </w:pPr>
    </w:p>
    <w:p w:rsidR="00EB4E4C" w:rsidRDefault="00EB4E4C">
      <w:pPr>
        <w:pStyle w:val="a4"/>
        <w:rPr>
          <w:rFonts w:ascii="宋体" w:hAnsi="宋体" w:cs="宋体"/>
          <w:bCs/>
        </w:rPr>
      </w:pPr>
    </w:p>
    <w:p w:rsidR="00EB4E4C" w:rsidRDefault="00EB4E4C">
      <w:pPr>
        <w:pStyle w:val="a4"/>
        <w:rPr>
          <w:rFonts w:ascii="宋体" w:hAnsi="宋体" w:cs="宋体"/>
          <w:bCs/>
        </w:rPr>
      </w:pPr>
    </w:p>
    <w:p w:rsidR="00EB4E4C" w:rsidRDefault="00EB4E4C">
      <w:pPr>
        <w:pStyle w:val="a4"/>
        <w:rPr>
          <w:rFonts w:ascii="宋体" w:hAnsi="宋体" w:cs="宋体"/>
          <w:bCs/>
        </w:rPr>
      </w:pPr>
    </w:p>
    <w:p w:rsidR="00EB4E4C" w:rsidRDefault="00254F77">
      <w:pPr>
        <w:jc w:val="center"/>
        <w:outlineLvl w:val="0"/>
        <w:rPr>
          <w:rFonts w:ascii="宋体" w:hAnsi="宋体" w:cs="宋体"/>
          <w:bCs/>
          <w:sz w:val="88"/>
          <w:szCs w:val="88"/>
        </w:rPr>
      </w:pPr>
      <w:bookmarkStart w:id="0" w:name="_Toc22659"/>
      <w:r>
        <w:rPr>
          <w:rFonts w:ascii="宋体" w:hAnsi="宋体" w:cs="宋体" w:hint="eastAsia"/>
          <w:bCs/>
          <w:sz w:val="88"/>
          <w:szCs w:val="88"/>
        </w:rPr>
        <w:t>招</w:t>
      </w:r>
      <w:bookmarkEnd w:id="0"/>
    </w:p>
    <w:p w:rsidR="00EB4E4C" w:rsidRDefault="00254F77">
      <w:pPr>
        <w:jc w:val="center"/>
        <w:outlineLvl w:val="0"/>
        <w:rPr>
          <w:rFonts w:ascii="宋体" w:hAnsi="宋体" w:cs="宋体"/>
          <w:bCs/>
          <w:sz w:val="88"/>
          <w:szCs w:val="88"/>
        </w:rPr>
      </w:pPr>
      <w:bookmarkStart w:id="1" w:name="_Toc7405"/>
      <w:r>
        <w:rPr>
          <w:rFonts w:ascii="宋体" w:hAnsi="宋体" w:cs="宋体" w:hint="eastAsia"/>
          <w:bCs/>
          <w:sz w:val="88"/>
          <w:szCs w:val="88"/>
        </w:rPr>
        <w:t>标</w:t>
      </w:r>
      <w:bookmarkEnd w:id="1"/>
    </w:p>
    <w:p w:rsidR="00EB4E4C" w:rsidRDefault="00254F77">
      <w:pPr>
        <w:jc w:val="center"/>
        <w:rPr>
          <w:rFonts w:ascii="宋体" w:hAnsi="宋体" w:cs="宋体"/>
          <w:bCs/>
          <w:sz w:val="88"/>
          <w:szCs w:val="88"/>
        </w:rPr>
      </w:pPr>
      <w:r>
        <w:rPr>
          <w:rFonts w:ascii="宋体" w:hAnsi="宋体" w:cs="宋体" w:hint="eastAsia"/>
          <w:bCs/>
          <w:sz w:val="88"/>
          <w:szCs w:val="88"/>
        </w:rPr>
        <w:t>文</w:t>
      </w:r>
    </w:p>
    <w:p w:rsidR="00EB4E4C" w:rsidRDefault="00254F77">
      <w:pPr>
        <w:jc w:val="center"/>
        <w:outlineLvl w:val="0"/>
        <w:rPr>
          <w:rFonts w:ascii="宋体" w:hAnsi="宋体" w:cs="宋体"/>
          <w:bCs/>
          <w:szCs w:val="22"/>
        </w:rPr>
      </w:pPr>
      <w:bookmarkStart w:id="2" w:name="_Toc8031"/>
      <w:r>
        <w:rPr>
          <w:rFonts w:ascii="宋体" w:hAnsi="宋体" w:cs="宋体" w:hint="eastAsia"/>
          <w:bCs/>
          <w:sz w:val="88"/>
          <w:szCs w:val="88"/>
        </w:rPr>
        <w:t>件</w:t>
      </w:r>
      <w:bookmarkEnd w:id="2"/>
    </w:p>
    <w:p w:rsidR="00EB4E4C" w:rsidRDefault="00EB4E4C">
      <w:pPr>
        <w:pStyle w:val="20"/>
        <w:ind w:leftChars="0" w:left="0"/>
        <w:rPr>
          <w:rFonts w:ascii="宋体" w:hAnsi="宋体" w:cs="宋体"/>
          <w:bCs/>
        </w:rPr>
      </w:pPr>
    </w:p>
    <w:p w:rsidR="00EB4E4C" w:rsidRDefault="00254F77">
      <w:pPr>
        <w:spacing w:line="400" w:lineRule="exact"/>
        <w:rPr>
          <w:rFonts w:ascii="宋体" w:hAnsi="宋体" w:cs="宋体"/>
          <w:bCs/>
          <w:szCs w:val="22"/>
        </w:rPr>
      </w:pPr>
      <w:r>
        <w:rPr>
          <w:rFonts w:ascii="宋体" w:hAnsi="宋体" w:cs="宋体" w:hint="eastAsia"/>
          <w:bCs/>
          <w:szCs w:val="22"/>
        </w:rPr>
        <w:t xml:space="preserve"> </w:t>
      </w:r>
    </w:p>
    <w:p w:rsidR="00EB4E4C" w:rsidRDefault="00EB4E4C">
      <w:pPr>
        <w:pStyle w:val="Default"/>
        <w:rPr>
          <w:rFonts w:ascii="宋体" w:hAnsi="宋体" w:cs="宋体"/>
          <w:bCs/>
        </w:rPr>
      </w:pPr>
    </w:p>
    <w:p w:rsidR="00EB4E4C" w:rsidRDefault="00EB4E4C">
      <w:pPr>
        <w:jc w:val="center"/>
        <w:rPr>
          <w:rFonts w:ascii="宋体" w:hAnsi="宋体" w:cs="宋体"/>
          <w:bCs/>
          <w:sz w:val="36"/>
          <w:szCs w:val="36"/>
        </w:rPr>
      </w:pPr>
    </w:p>
    <w:p w:rsidR="00EB4E4C" w:rsidRDefault="00254F77">
      <w:pPr>
        <w:jc w:val="center"/>
        <w:rPr>
          <w:rFonts w:ascii="宋体" w:hAnsi="宋体" w:cs="宋体"/>
          <w:bCs/>
          <w:sz w:val="36"/>
          <w:szCs w:val="36"/>
        </w:rPr>
      </w:pPr>
      <w:r>
        <w:rPr>
          <w:rFonts w:ascii="宋体" w:hAnsi="宋体" w:cs="宋体" w:hint="eastAsia"/>
          <w:bCs/>
          <w:sz w:val="36"/>
          <w:szCs w:val="36"/>
        </w:rPr>
        <w:t xml:space="preserve">                                                                                                                                                                                                                   </w:t>
      </w:r>
    </w:p>
    <w:p w:rsidR="00EB4E4C" w:rsidRDefault="00254F77">
      <w:pPr>
        <w:jc w:val="center"/>
        <w:rPr>
          <w:rFonts w:ascii="宋体" w:hAnsi="宋体" w:cs="宋体"/>
          <w:bCs/>
          <w:szCs w:val="21"/>
        </w:rPr>
      </w:pPr>
      <w:r>
        <w:rPr>
          <w:rFonts w:ascii="宋体" w:hAnsi="宋体" w:cs="宋体" w:hint="eastAsia"/>
          <w:bCs/>
          <w:sz w:val="36"/>
          <w:szCs w:val="36"/>
        </w:rPr>
        <w:t>二〇二二年九月</w:t>
      </w:r>
    </w:p>
    <w:p w:rsidR="00EB4E4C" w:rsidRDefault="00EB4E4C">
      <w:pPr>
        <w:pStyle w:val="msotocheading0"/>
        <w:widowControl/>
        <w:jc w:val="center"/>
        <w:outlineLvl w:val="9"/>
        <w:rPr>
          <w:rFonts w:ascii="宋体" w:hAnsi="宋体" w:cs="宋体"/>
          <w:b w:val="0"/>
          <w:bCs/>
          <w:color w:val="auto"/>
          <w:sz w:val="44"/>
          <w:szCs w:val="44"/>
          <w:lang w:val="zh-CN"/>
        </w:rPr>
        <w:sectPr w:rsidR="00EB4E4C">
          <w:headerReference w:type="default" r:id="rId8"/>
          <w:footerReference w:type="default" r:id="rId9"/>
          <w:pgSz w:w="11906" w:h="16838"/>
          <w:pgMar w:top="1417" w:right="1418" w:bottom="1417" w:left="1418" w:header="851" w:footer="992" w:gutter="0"/>
          <w:pgNumType w:start="1"/>
          <w:cols w:space="720"/>
          <w:docGrid w:type="lines" w:linePitch="312"/>
        </w:sectPr>
      </w:pPr>
      <w:bookmarkStart w:id="3" w:name="_Toc12750"/>
    </w:p>
    <w:p w:rsidR="00EB4E4C" w:rsidRPr="00E72123" w:rsidRDefault="00254F77" w:rsidP="00E72123">
      <w:pPr>
        <w:pStyle w:val="4"/>
        <w:spacing w:before="100" w:beforeAutospacing="1" w:after="100" w:afterAutospacing="1" w:line="360" w:lineRule="auto"/>
        <w:jc w:val="center"/>
        <w:rPr>
          <w:rFonts w:ascii="宋体" w:eastAsia="宋体" w:hAnsi="宋体" w:cs="宋体"/>
          <w:bCs/>
          <w:spacing w:val="7"/>
          <w:sz w:val="44"/>
          <w:szCs w:val="36"/>
        </w:rPr>
      </w:pPr>
      <w:bookmarkStart w:id="4" w:name="_Toc55670705"/>
      <w:bookmarkStart w:id="5" w:name="_Toc55670717"/>
      <w:bookmarkStart w:id="6" w:name="_Toc55676415"/>
      <w:bookmarkStart w:id="7" w:name="_Toc10417"/>
      <w:bookmarkStart w:id="8" w:name="_Toc23023"/>
      <w:bookmarkStart w:id="9" w:name="_Toc55671671"/>
      <w:bookmarkStart w:id="10" w:name="_Toc26613"/>
      <w:bookmarkEnd w:id="3"/>
      <w:bookmarkEnd w:id="4"/>
      <w:bookmarkEnd w:id="5"/>
      <w:r w:rsidRPr="00E72123">
        <w:rPr>
          <w:rFonts w:ascii="宋体" w:eastAsia="宋体" w:hAnsi="宋体" w:cs="宋体" w:hint="eastAsia"/>
          <w:bCs/>
          <w:spacing w:val="7"/>
          <w:sz w:val="44"/>
          <w:szCs w:val="36"/>
        </w:rPr>
        <w:lastRenderedPageBreak/>
        <w:t>第一章 投标人须知</w:t>
      </w:r>
      <w:bookmarkEnd w:id="6"/>
      <w:bookmarkEnd w:id="7"/>
      <w:bookmarkEnd w:id="8"/>
      <w:bookmarkEnd w:id="9"/>
      <w:bookmarkEnd w:id="10"/>
    </w:p>
    <w:p w:rsidR="00EB4E4C" w:rsidRDefault="00254F77">
      <w:pPr>
        <w:rPr>
          <w:rFonts w:ascii="宋体" w:hAnsi="宋体" w:cs="宋体"/>
          <w:bCs/>
          <w:sz w:val="24"/>
        </w:rPr>
      </w:pPr>
      <w:r>
        <w:rPr>
          <w:rFonts w:ascii="宋体" w:hAnsi="宋体" w:cs="宋体" w:hint="eastAsia"/>
          <w:bCs/>
          <w:sz w:val="24"/>
        </w:rPr>
        <w:t>投标人须知前附表</w:t>
      </w:r>
    </w:p>
    <w:tbl>
      <w:tblPr>
        <w:tblW w:w="96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8960"/>
      </w:tblGrid>
      <w:tr w:rsidR="00EB4E4C">
        <w:trPr>
          <w:trHeight w:val="431"/>
        </w:trPr>
        <w:tc>
          <w:tcPr>
            <w:tcW w:w="719" w:type="dxa"/>
            <w:tcBorders>
              <w:top w:val="single" w:sz="4" w:space="0" w:color="auto"/>
              <w:left w:val="single" w:sz="4" w:space="0" w:color="auto"/>
              <w:bottom w:val="single" w:sz="4" w:space="0" w:color="auto"/>
              <w:right w:val="single" w:sz="4" w:space="0" w:color="auto"/>
            </w:tcBorders>
            <w:vAlign w:val="center"/>
          </w:tcPr>
          <w:p w:rsidR="00EB4E4C" w:rsidRDefault="00254F77">
            <w:pPr>
              <w:spacing w:line="400" w:lineRule="exact"/>
              <w:rPr>
                <w:rFonts w:ascii="宋体" w:hAnsi="宋体" w:cs="宋体"/>
                <w:bCs/>
                <w:sz w:val="28"/>
              </w:rPr>
            </w:pPr>
            <w:r>
              <w:rPr>
                <w:rFonts w:ascii="宋体" w:hAnsi="宋体" w:cs="宋体" w:hint="eastAsia"/>
                <w:bCs/>
                <w:sz w:val="28"/>
              </w:rPr>
              <w:t>序号</w:t>
            </w:r>
          </w:p>
        </w:tc>
        <w:tc>
          <w:tcPr>
            <w:tcW w:w="8960" w:type="dxa"/>
            <w:tcBorders>
              <w:top w:val="single" w:sz="4" w:space="0" w:color="auto"/>
              <w:left w:val="nil"/>
              <w:bottom w:val="single" w:sz="4" w:space="0" w:color="auto"/>
              <w:right w:val="single" w:sz="4" w:space="0" w:color="auto"/>
            </w:tcBorders>
            <w:vAlign w:val="center"/>
          </w:tcPr>
          <w:p w:rsidR="00EB4E4C" w:rsidRDefault="00254F77">
            <w:pPr>
              <w:spacing w:line="400" w:lineRule="exact"/>
              <w:jc w:val="center"/>
              <w:rPr>
                <w:rFonts w:ascii="宋体" w:hAnsi="宋体" w:cs="宋体"/>
                <w:bCs/>
                <w:sz w:val="28"/>
              </w:rPr>
            </w:pPr>
            <w:r>
              <w:rPr>
                <w:rFonts w:ascii="宋体" w:hAnsi="宋体" w:cs="宋体" w:hint="eastAsia"/>
                <w:bCs/>
                <w:sz w:val="28"/>
              </w:rPr>
              <w:t>内    容</w:t>
            </w:r>
          </w:p>
        </w:tc>
      </w:tr>
      <w:tr w:rsidR="00EB4E4C">
        <w:trPr>
          <w:trHeight w:val="1007"/>
        </w:trPr>
        <w:tc>
          <w:tcPr>
            <w:tcW w:w="719" w:type="dxa"/>
            <w:tcBorders>
              <w:top w:val="single" w:sz="4" w:space="0" w:color="auto"/>
              <w:left w:val="single" w:sz="4" w:space="0" w:color="auto"/>
              <w:bottom w:val="single" w:sz="4" w:space="0" w:color="auto"/>
              <w:right w:val="single" w:sz="4" w:space="0" w:color="auto"/>
            </w:tcBorders>
            <w:vAlign w:val="center"/>
          </w:tcPr>
          <w:p w:rsidR="00EB4E4C" w:rsidRDefault="00254F77">
            <w:pPr>
              <w:spacing w:line="400" w:lineRule="exact"/>
              <w:jc w:val="center"/>
              <w:rPr>
                <w:rFonts w:ascii="宋体" w:hAnsi="宋体" w:cs="宋体"/>
                <w:bCs/>
                <w:sz w:val="28"/>
              </w:rPr>
            </w:pPr>
            <w:r>
              <w:rPr>
                <w:rFonts w:ascii="宋体" w:hAnsi="宋体" w:cs="宋体" w:hint="eastAsia"/>
                <w:bCs/>
                <w:sz w:val="28"/>
              </w:rPr>
              <w:t>1</w:t>
            </w:r>
          </w:p>
        </w:tc>
        <w:tc>
          <w:tcPr>
            <w:tcW w:w="8960" w:type="dxa"/>
            <w:tcBorders>
              <w:top w:val="single" w:sz="4" w:space="0" w:color="auto"/>
              <w:left w:val="nil"/>
              <w:bottom w:val="single" w:sz="4" w:space="0" w:color="auto"/>
              <w:right w:val="single" w:sz="4" w:space="0" w:color="auto"/>
            </w:tcBorders>
            <w:vAlign w:val="center"/>
          </w:tcPr>
          <w:p w:rsidR="00EB4E4C" w:rsidRDefault="00254F77" w:rsidP="00DF2F10">
            <w:pPr>
              <w:spacing w:line="400" w:lineRule="exact"/>
              <w:rPr>
                <w:rFonts w:ascii="宋体" w:hAnsi="宋体" w:cs="宋体"/>
                <w:bCs/>
                <w:sz w:val="22"/>
                <w:szCs w:val="28"/>
              </w:rPr>
            </w:pPr>
            <w:r>
              <w:rPr>
                <w:rFonts w:ascii="宋体" w:hAnsi="宋体" w:cs="宋体" w:hint="eastAsia"/>
                <w:bCs/>
                <w:sz w:val="28"/>
              </w:rPr>
              <w:t>项目名称：运城市财经学校关于</w:t>
            </w:r>
            <w:r>
              <w:rPr>
                <w:rFonts w:ascii="宋体" w:hAnsi="宋体" w:cs="宋体" w:hint="eastAsia"/>
                <w:bCs/>
                <w:spacing w:val="7"/>
                <w:sz w:val="28"/>
                <w:szCs w:val="28"/>
              </w:rPr>
              <w:t>山西省第十六届职业院校技能大赛-全媒体</w:t>
            </w:r>
            <w:r w:rsidR="0084684C">
              <w:rPr>
                <w:rFonts w:ascii="宋体" w:hAnsi="宋体" w:cs="宋体" w:hint="eastAsia"/>
                <w:bCs/>
                <w:spacing w:val="7"/>
                <w:sz w:val="28"/>
                <w:szCs w:val="28"/>
              </w:rPr>
              <w:t>综合</w:t>
            </w:r>
            <w:r>
              <w:rPr>
                <w:rFonts w:ascii="宋体" w:hAnsi="宋体" w:cs="宋体" w:hint="eastAsia"/>
                <w:bCs/>
                <w:spacing w:val="7"/>
                <w:sz w:val="28"/>
                <w:szCs w:val="28"/>
              </w:rPr>
              <w:t>技术应用（中职组）赛项</w:t>
            </w:r>
            <w:r>
              <w:rPr>
                <w:rFonts w:ascii="宋体" w:hAnsi="宋体" w:cs="宋体" w:hint="eastAsia"/>
                <w:bCs/>
                <w:sz w:val="28"/>
              </w:rPr>
              <w:t>征集合作企业招标项目</w:t>
            </w:r>
          </w:p>
        </w:tc>
      </w:tr>
      <w:tr w:rsidR="00EB4E4C">
        <w:trPr>
          <w:trHeight w:val="993"/>
        </w:trPr>
        <w:tc>
          <w:tcPr>
            <w:tcW w:w="719" w:type="dxa"/>
            <w:tcBorders>
              <w:top w:val="single" w:sz="4" w:space="0" w:color="auto"/>
              <w:left w:val="single" w:sz="4" w:space="0" w:color="auto"/>
              <w:bottom w:val="single" w:sz="4" w:space="0" w:color="auto"/>
              <w:right w:val="single" w:sz="4" w:space="0" w:color="auto"/>
            </w:tcBorders>
            <w:vAlign w:val="center"/>
          </w:tcPr>
          <w:p w:rsidR="00EB4E4C" w:rsidRDefault="00254F77">
            <w:pPr>
              <w:spacing w:line="400" w:lineRule="exact"/>
              <w:jc w:val="center"/>
              <w:rPr>
                <w:rFonts w:ascii="宋体" w:hAnsi="宋体" w:cs="宋体"/>
                <w:bCs/>
                <w:sz w:val="28"/>
              </w:rPr>
            </w:pPr>
            <w:r>
              <w:rPr>
                <w:rFonts w:ascii="宋体" w:hAnsi="宋体" w:cs="宋体" w:hint="eastAsia"/>
                <w:bCs/>
                <w:sz w:val="28"/>
              </w:rPr>
              <w:t>2</w:t>
            </w:r>
          </w:p>
        </w:tc>
        <w:tc>
          <w:tcPr>
            <w:tcW w:w="8960" w:type="dxa"/>
            <w:tcBorders>
              <w:top w:val="single" w:sz="4" w:space="0" w:color="auto"/>
              <w:left w:val="nil"/>
              <w:bottom w:val="single" w:sz="4" w:space="0" w:color="auto"/>
              <w:right w:val="single" w:sz="4" w:space="0" w:color="auto"/>
            </w:tcBorders>
            <w:vAlign w:val="center"/>
          </w:tcPr>
          <w:p w:rsidR="00EB4E4C" w:rsidRDefault="00254F77">
            <w:pPr>
              <w:spacing w:line="400" w:lineRule="exact"/>
              <w:rPr>
                <w:rFonts w:ascii="宋体" w:hAnsi="宋体" w:cs="宋体"/>
                <w:bCs/>
                <w:sz w:val="28"/>
              </w:rPr>
            </w:pPr>
            <w:r>
              <w:rPr>
                <w:rFonts w:ascii="宋体" w:hAnsi="宋体" w:cs="宋体" w:hint="eastAsia"/>
                <w:bCs/>
                <w:sz w:val="28"/>
              </w:rPr>
              <w:t>招标人：</w:t>
            </w:r>
            <w:r>
              <w:rPr>
                <w:rFonts w:ascii="宋体" w:hAnsi="宋体" w:cs="宋体" w:hint="eastAsia"/>
                <w:bCs/>
                <w:kern w:val="0"/>
                <w:sz w:val="28"/>
              </w:rPr>
              <w:t>运城市财经学校</w:t>
            </w:r>
          </w:p>
        </w:tc>
      </w:tr>
      <w:tr w:rsidR="00EB4E4C">
        <w:trPr>
          <w:trHeight w:val="538"/>
        </w:trPr>
        <w:tc>
          <w:tcPr>
            <w:tcW w:w="719" w:type="dxa"/>
            <w:tcBorders>
              <w:top w:val="single" w:sz="4" w:space="0" w:color="auto"/>
              <w:left w:val="single" w:sz="4" w:space="0" w:color="auto"/>
              <w:bottom w:val="single" w:sz="4" w:space="0" w:color="auto"/>
              <w:right w:val="single" w:sz="4" w:space="0" w:color="auto"/>
            </w:tcBorders>
            <w:vAlign w:val="center"/>
          </w:tcPr>
          <w:p w:rsidR="00EB4E4C" w:rsidRDefault="00254F77">
            <w:pPr>
              <w:spacing w:line="400" w:lineRule="exact"/>
              <w:jc w:val="center"/>
              <w:rPr>
                <w:rFonts w:ascii="宋体" w:hAnsi="宋体" w:cs="宋体"/>
                <w:bCs/>
                <w:sz w:val="28"/>
              </w:rPr>
            </w:pPr>
            <w:r>
              <w:rPr>
                <w:rFonts w:ascii="宋体" w:hAnsi="宋体" w:cs="宋体" w:hint="eastAsia"/>
                <w:bCs/>
                <w:sz w:val="28"/>
              </w:rPr>
              <w:t>3</w:t>
            </w:r>
          </w:p>
        </w:tc>
        <w:tc>
          <w:tcPr>
            <w:tcW w:w="8960" w:type="dxa"/>
            <w:tcBorders>
              <w:top w:val="single" w:sz="4" w:space="0" w:color="auto"/>
              <w:left w:val="nil"/>
              <w:bottom w:val="single" w:sz="4" w:space="0" w:color="auto"/>
              <w:right w:val="single" w:sz="4" w:space="0" w:color="auto"/>
            </w:tcBorders>
            <w:vAlign w:val="center"/>
          </w:tcPr>
          <w:p w:rsidR="00EB4E4C" w:rsidRDefault="00254F77">
            <w:pPr>
              <w:spacing w:line="400" w:lineRule="exact"/>
              <w:rPr>
                <w:rFonts w:ascii="宋体" w:hAnsi="宋体" w:cs="宋体"/>
                <w:bCs/>
                <w:sz w:val="28"/>
              </w:rPr>
            </w:pPr>
            <w:r>
              <w:rPr>
                <w:rFonts w:ascii="宋体" w:hAnsi="宋体" w:cs="宋体" w:hint="eastAsia"/>
                <w:bCs/>
                <w:sz w:val="28"/>
              </w:rPr>
              <w:t>服务期限：签订合作协议至赛项举办结束</w:t>
            </w:r>
          </w:p>
        </w:tc>
      </w:tr>
      <w:tr w:rsidR="00EB4E4C">
        <w:trPr>
          <w:trHeight w:val="663"/>
        </w:trPr>
        <w:tc>
          <w:tcPr>
            <w:tcW w:w="719" w:type="dxa"/>
            <w:tcBorders>
              <w:top w:val="single" w:sz="4" w:space="0" w:color="auto"/>
              <w:left w:val="single" w:sz="4" w:space="0" w:color="auto"/>
              <w:bottom w:val="single" w:sz="4" w:space="0" w:color="auto"/>
              <w:right w:val="single" w:sz="4" w:space="0" w:color="auto"/>
            </w:tcBorders>
            <w:vAlign w:val="center"/>
          </w:tcPr>
          <w:p w:rsidR="00EB4E4C" w:rsidRDefault="00254F77">
            <w:pPr>
              <w:spacing w:line="400" w:lineRule="exact"/>
              <w:jc w:val="center"/>
              <w:rPr>
                <w:rFonts w:ascii="宋体" w:hAnsi="宋体" w:cs="宋体"/>
                <w:bCs/>
                <w:kern w:val="0"/>
                <w:sz w:val="28"/>
              </w:rPr>
            </w:pPr>
            <w:r>
              <w:rPr>
                <w:rFonts w:ascii="宋体" w:hAnsi="宋体" w:cs="宋体" w:hint="eastAsia"/>
                <w:bCs/>
                <w:kern w:val="0"/>
                <w:sz w:val="28"/>
              </w:rPr>
              <w:t>4</w:t>
            </w:r>
          </w:p>
        </w:tc>
        <w:tc>
          <w:tcPr>
            <w:tcW w:w="8960" w:type="dxa"/>
            <w:tcBorders>
              <w:top w:val="single" w:sz="4" w:space="0" w:color="auto"/>
              <w:left w:val="nil"/>
              <w:bottom w:val="single" w:sz="4" w:space="0" w:color="auto"/>
              <w:right w:val="single" w:sz="4" w:space="0" w:color="auto"/>
            </w:tcBorders>
            <w:vAlign w:val="center"/>
          </w:tcPr>
          <w:p w:rsidR="00EB4E4C" w:rsidRDefault="00254F77" w:rsidP="00DF2F10">
            <w:pPr>
              <w:spacing w:line="400" w:lineRule="exact"/>
              <w:rPr>
                <w:rFonts w:ascii="宋体" w:hAnsi="宋体" w:cs="宋体"/>
                <w:bCs/>
                <w:kern w:val="0"/>
                <w:sz w:val="28"/>
              </w:rPr>
            </w:pPr>
            <w:r>
              <w:rPr>
                <w:rFonts w:ascii="宋体" w:hAnsi="宋体" w:cs="宋体" w:hint="eastAsia"/>
                <w:bCs/>
                <w:kern w:val="0"/>
                <w:sz w:val="28"/>
              </w:rPr>
              <w:t>开标时间：</w:t>
            </w:r>
            <w:r>
              <w:rPr>
                <w:rFonts w:ascii="宋体" w:hAnsi="宋体" w:cs="宋体" w:hint="eastAsia"/>
                <w:bCs/>
                <w:sz w:val="28"/>
              </w:rPr>
              <w:t>2022年9月</w:t>
            </w:r>
            <w:r w:rsidR="007F774E">
              <w:rPr>
                <w:rFonts w:ascii="宋体" w:hAnsi="宋体" w:cs="宋体"/>
                <w:bCs/>
                <w:sz w:val="28"/>
              </w:rPr>
              <w:t>30</w:t>
            </w:r>
            <w:r>
              <w:rPr>
                <w:rFonts w:ascii="宋体" w:hAnsi="宋体" w:cs="宋体" w:hint="eastAsia"/>
                <w:bCs/>
                <w:sz w:val="28"/>
              </w:rPr>
              <w:t>日星期</w:t>
            </w:r>
            <w:r w:rsidR="007F774E">
              <w:rPr>
                <w:rFonts w:ascii="宋体" w:hAnsi="宋体" w:cs="宋体" w:hint="eastAsia"/>
                <w:bCs/>
                <w:sz w:val="28"/>
              </w:rPr>
              <w:t>五</w:t>
            </w:r>
            <w:r w:rsidR="00DF2F10">
              <w:rPr>
                <w:rFonts w:ascii="宋体" w:hAnsi="宋体" w:cs="宋体" w:hint="eastAsia"/>
                <w:bCs/>
                <w:sz w:val="28"/>
              </w:rPr>
              <w:t>下</w:t>
            </w:r>
            <w:r w:rsidR="007F774E">
              <w:rPr>
                <w:rFonts w:ascii="宋体" w:hAnsi="宋体" w:cs="宋体"/>
                <w:bCs/>
                <w:sz w:val="28"/>
              </w:rPr>
              <w:t>午</w:t>
            </w:r>
            <w:r>
              <w:rPr>
                <w:rFonts w:ascii="宋体" w:hAnsi="宋体" w:cs="宋体"/>
                <w:bCs/>
                <w:sz w:val="28"/>
              </w:rPr>
              <w:t>1</w:t>
            </w:r>
            <w:r w:rsidR="00DF2F10">
              <w:rPr>
                <w:rFonts w:ascii="宋体" w:hAnsi="宋体" w:cs="宋体"/>
                <w:bCs/>
                <w:sz w:val="28"/>
              </w:rPr>
              <w:t>4</w:t>
            </w:r>
            <w:r w:rsidR="007F774E">
              <w:rPr>
                <w:rFonts w:ascii="宋体" w:hAnsi="宋体" w:cs="宋体" w:hint="eastAsia"/>
                <w:bCs/>
                <w:sz w:val="28"/>
              </w:rPr>
              <w:t>:</w:t>
            </w:r>
            <w:r>
              <w:rPr>
                <w:rFonts w:ascii="宋体" w:hAnsi="宋体" w:cs="宋体"/>
                <w:bCs/>
                <w:sz w:val="28"/>
              </w:rPr>
              <w:t>00</w:t>
            </w:r>
            <w:r>
              <w:rPr>
                <w:rFonts w:ascii="宋体" w:hAnsi="宋体" w:cs="宋体" w:hint="eastAsia"/>
                <w:bCs/>
                <w:sz w:val="28"/>
              </w:rPr>
              <w:t>点</w:t>
            </w:r>
          </w:p>
        </w:tc>
      </w:tr>
      <w:tr w:rsidR="00EB4E4C">
        <w:trPr>
          <w:trHeight w:val="663"/>
        </w:trPr>
        <w:tc>
          <w:tcPr>
            <w:tcW w:w="719" w:type="dxa"/>
            <w:tcBorders>
              <w:top w:val="single" w:sz="4" w:space="0" w:color="auto"/>
              <w:left w:val="single" w:sz="4" w:space="0" w:color="auto"/>
              <w:bottom w:val="single" w:sz="4" w:space="0" w:color="auto"/>
              <w:right w:val="single" w:sz="4" w:space="0" w:color="auto"/>
            </w:tcBorders>
            <w:vAlign w:val="center"/>
          </w:tcPr>
          <w:p w:rsidR="00EB4E4C" w:rsidRDefault="00254F77">
            <w:pPr>
              <w:spacing w:line="400" w:lineRule="exact"/>
              <w:jc w:val="center"/>
              <w:rPr>
                <w:rFonts w:ascii="宋体" w:hAnsi="宋体" w:cs="宋体"/>
                <w:bCs/>
                <w:kern w:val="0"/>
                <w:sz w:val="28"/>
              </w:rPr>
            </w:pPr>
            <w:r>
              <w:rPr>
                <w:rFonts w:ascii="宋体" w:hAnsi="宋体" w:cs="宋体" w:hint="eastAsia"/>
                <w:bCs/>
                <w:kern w:val="0"/>
                <w:sz w:val="28"/>
              </w:rPr>
              <w:t>5</w:t>
            </w:r>
          </w:p>
        </w:tc>
        <w:tc>
          <w:tcPr>
            <w:tcW w:w="8960" w:type="dxa"/>
            <w:tcBorders>
              <w:top w:val="single" w:sz="4" w:space="0" w:color="auto"/>
              <w:left w:val="nil"/>
              <w:bottom w:val="single" w:sz="4" w:space="0" w:color="auto"/>
              <w:right w:val="single" w:sz="4" w:space="0" w:color="auto"/>
            </w:tcBorders>
            <w:vAlign w:val="center"/>
          </w:tcPr>
          <w:p w:rsidR="00EB4E4C" w:rsidRDefault="00254F77">
            <w:pPr>
              <w:spacing w:line="400" w:lineRule="exact"/>
              <w:rPr>
                <w:rFonts w:ascii="宋体" w:hAnsi="宋体" w:cs="宋体"/>
                <w:bCs/>
                <w:kern w:val="0"/>
                <w:sz w:val="28"/>
              </w:rPr>
            </w:pPr>
            <w:r>
              <w:rPr>
                <w:rFonts w:ascii="宋体" w:hAnsi="宋体" w:cs="宋体" w:hint="eastAsia"/>
                <w:bCs/>
                <w:kern w:val="0"/>
                <w:sz w:val="28"/>
              </w:rPr>
              <w:t>开标地点：运城市财经学校</w:t>
            </w:r>
            <w:r w:rsidR="007F774E">
              <w:rPr>
                <w:rFonts w:ascii="宋体" w:hAnsi="宋体" w:cs="宋体" w:hint="eastAsia"/>
                <w:bCs/>
                <w:kern w:val="0"/>
                <w:sz w:val="28"/>
              </w:rPr>
              <w:t>办</w:t>
            </w:r>
            <w:r w:rsidR="007F774E">
              <w:rPr>
                <w:rFonts w:ascii="宋体" w:hAnsi="宋体" w:cs="宋体"/>
                <w:bCs/>
                <w:kern w:val="0"/>
                <w:sz w:val="28"/>
              </w:rPr>
              <w:t>公楼</w:t>
            </w:r>
            <w:r>
              <w:rPr>
                <w:rFonts w:ascii="宋体" w:hAnsi="宋体" w:cs="宋体" w:hint="eastAsia"/>
                <w:bCs/>
                <w:kern w:val="0"/>
                <w:sz w:val="28"/>
              </w:rPr>
              <w:t>会议室</w:t>
            </w:r>
          </w:p>
        </w:tc>
      </w:tr>
      <w:tr w:rsidR="00EB4E4C">
        <w:trPr>
          <w:trHeight w:val="663"/>
        </w:trPr>
        <w:tc>
          <w:tcPr>
            <w:tcW w:w="719" w:type="dxa"/>
            <w:tcBorders>
              <w:top w:val="single" w:sz="4" w:space="0" w:color="auto"/>
              <w:left w:val="single" w:sz="4" w:space="0" w:color="auto"/>
              <w:bottom w:val="single" w:sz="4" w:space="0" w:color="auto"/>
              <w:right w:val="single" w:sz="4" w:space="0" w:color="auto"/>
            </w:tcBorders>
            <w:vAlign w:val="center"/>
          </w:tcPr>
          <w:p w:rsidR="00EB4E4C" w:rsidRDefault="00254F77">
            <w:pPr>
              <w:spacing w:line="400" w:lineRule="exact"/>
              <w:jc w:val="center"/>
              <w:rPr>
                <w:rFonts w:ascii="宋体" w:hAnsi="宋体" w:cs="宋体"/>
                <w:bCs/>
                <w:kern w:val="0"/>
                <w:sz w:val="28"/>
              </w:rPr>
            </w:pPr>
            <w:r>
              <w:rPr>
                <w:rFonts w:ascii="宋体" w:hAnsi="宋体" w:cs="宋体" w:hint="eastAsia"/>
                <w:bCs/>
                <w:kern w:val="0"/>
                <w:sz w:val="28"/>
              </w:rPr>
              <w:t>6</w:t>
            </w:r>
          </w:p>
        </w:tc>
        <w:tc>
          <w:tcPr>
            <w:tcW w:w="8960" w:type="dxa"/>
            <w:tcBorders>
              <w:top w:val="single" w:sz="4" w:space="0" w:color="auto"/>
              <w:left w:val="nil"/>
              <w:bottom w:val="single" w:sz="4" w:space="0" w:color="auto"/>
              <w:right w:val="single" w:sz="4" w:space="0" w:color="auto"/>
            </w:tcBorders>
            <w:vAlign w:val="center"/>
          </w:tcPr>
          <w:p w:rsidR="00EB4E4C" w:rsidRDefault="00254F77">
            <w:pPr>
              <w:spacing w:line="400" w:lineRule="exact"/>
              <w:rPr>
                <w:rFonts w:ascii="宋体" w:hAnsi="宋体" w:cs="宋体"/>
                <w:bCs/>
                <w:kern w:val="0"/>
                <w:sz w:val="28"/>
              </w:rPr>
            </w:pPr>
            <w:r>
              <w:rPr>
                <w:rFonts w:ascii="宋体" w:hAnsi="宋体" w:cs="宋体" w:hint="eastAsia"/>
                <w:bCs/>
                <w:kern w:val="0"/>
                <w:sz w:val="28"/>
              </w:rPr>
              <w:t>采购预算：0</w:t>
            </w:r>
          </w:p>
        </w:tc>
      </w:tr>
      <w:tr w:rsidR="00EB4E4C">
        <w:trPr>
          <w:trHeight w:val="635"/>
        </w:trPr>
        <w:tc>
          <w:tcPr>
            <w:tcW w:w="719" w:type="dxa"/>
            <w:tcBorders>
              <w:top w:val="single" w:sz="4" w:space="0" w:color="auto"/>
              <w:left w:val="single" w:sz="4" w:space="0" w:color="auto"/>
              <w:bottom w:val="single" w:sz="4" w:space="0" w:color="auto"/>
              <w:right w:val="single" w:sz="4" w:space="0" w:color="auto"/>
            </w:tcBorders>
            <w:vAlign w:val="center"/>
          </w:tcPr>
          <w:p w:rsidR="00EB4E4C" w:rsidRDefault="00254F77">
            <w:pPr>
              <w:spacing w:line="400" w:lineRule="exact"/>
              <w:jc w:val="center"/>
              <w:rPr>
                <w:rFonts w:ascii="宋体" w:hAnsi="宋体" w:cs="宋体"/>
                <w:bCs/>
                <w:sz w:val="28"/>
              </w:rPr>
            </w:pPr>
            <w:r>
              <w:rPr>
                <w:rFonts w:ascii="宋体" w:hAnsi="宋体" w:cs="宋体" w:hint="eastAsia"/>
                <w:bCs/>
                <w:sz w:val="28"/>
              </w:rPr>
              <w:t>7</w:t>
            </w:r>
          </w:p>
        </w:tc>
        <w:tc>
          <w:tcPr>
            <w:tcW w:w="8960" w:type="dxa"/>
            <w:tcBorders>
              <w:top w:val="single" w:sz="4" w:space="0" w:color="auto"/>
              <w:left w:val="nil"/>
              <w:bottom w:val="single" w:sz="4" w:space="0" w:color="auto"/>
              <w:right w:val="single" w:sz="4" w:space="0" w:color="auto"/>
            </w:tcBorders>
            <w:vAlign w:val="center"/>
          </w:tcPr>
          <w:p w:rsidR="00EB4E4C" w:rsidRDefault="00254F77" w:rsidP="00DF2F10">
            <w:pPr>
              <w:spacing w:line="400" w:lineRule="exact"/>
              <w:rPr>
                <w:rFonts w:ascii="宋体" w:hAnsi="宋体" w:cs="宋体"/>
                <w:bCs/>
                <w:sz w:val="28"/>
              </w:rPr>
            </w:pPr>
            <w:r>
              <w:rPr>
                <w:rFonts w:ascii="宋体" w:hAnsi="宋体" w:cs="宋体" w:hint="eastAsia"/>
                <w:bCs/>
                <w:sz w:val="28"/>
              </w:rPr>
              <w:t>投标文件有效期：</w:t>
            </w:r>
            <w:r>
              <w:rPr>
                <w:rFonts w:ascii="宋体" w:hAnsi="宋体" w:cs="宋体" w:hint="eastAsia"/>
                <w:bCs/>
                <w:kern w:val="0"/>
                <w:sz w:val="28"/>
              </w:rPr>
              <w:t>投标人提交投标文件截止之日起</w:t>
            </w:r>
            <w:r w:rsidR="00DF2F10">
              <w:rPr>
                <w:rFonts w:ascii="宋体" w:hAnsi="宋体" w:cs="宋体"/>
                <w:bCs/>
                <w:kern w:val="0"/>
                <w:sz w:val="28"/>
              </w:rPr>
              <w:t>60</w:t>
            </w:r>
            <w:r>
              <w:rPr>
                <w:rFonts w:ascii="宋体" w:hAnsi="宋体" w:cs="宋体" w:hint="eastAsia"/>
                <w:bCs/>
                <w:kern w:val="0"/>
                <w:sz w:val="28"/>
              </w:rPr>
              <w:t>天</w:t>
            </w:r>
          </w:p>
        </w:tc>
      </w:tr>
      <w:tr w:rsidR="00EB4E4C">
        <w:trPr>
          <w:trHeight w:val="635"/>
        </w:trPr>
        <w:tc>
          <w:tcPr>
            <w:tcW w:w="719" w:type="dxa"/>
            <w:tcBorders>
              <w:top w:val="single" w:sz="4" w:space="0" w:color="auto"/>
              <w:left w:val="single" w:sz="4" w:space="0" w:color="auto"/>
              <w:bottom w:val="single" w:sz="4" w:space="0" w:color="auto"/>
              <w:right w:val="single" w:sz="4" w:space="0" w:color="auto"/>
            </w:tcBorders>
            <w:vAlign w:val="center"/>
          </w:tcPr>
          <w:p w:rsidR="00EB4E4C" w:rsidRDefault="00254F77">
            <w:pPr>
              <w:spacing w:line="400" w:lineRule="exact"/>
              <w:jc w:val="center"/>
              <w:rPr>
                <w:rFonts w:ascii="宋体" w:hAnsi="宋体" w:cs="宋体"/>
                <w:bCs/>
                <w:sz w:val="28"/>
              </w:rPr>
            </w:pPr>
            <w:r>
              <w:rPr>
                <w:rFonts w:ascii="宋体" w:hAnsi="宋体" w:cs="宋体" w:hint="eastAsia"/>
                <w:bCs/>
                <w:sz w:val="28"/>
              </w:rPr>
              <w:t>8</w:t>
            </w:r>
          </w:p>
        </w:tc>
        <w:tc>
          <w:tcPr>
            <w:tcW w:w="8960" w:type="dxa"/>
            <w:tcBorders>
              <w:top w:val="single" w:sz="4" w:space="0" w:color="auto"/>
              <w:left w:val="nil"/>
              <w:bottom w:val="single" w:sz="4" w:space="0" w:color="auto"/>
              <w:right w:val="single" w:sz="4" w:space="0" w:color="auto"/>
            </w:tcBorders>
            <w:vAlign w:val="center"/>
          </w:tcPr>
          <w:p w:rsidR="00EB4E4C" w:rsidRDefault="00254F77">
            <w:pPr>
              <w:spacing w:line="400" w:lineRule="exact"/>
              <w:rPr>
                <w:rFonts w:ascii="宋体" w:hAnsi="宋体" w:cs="宋体"/>
                <w:bCs/>
                <w:sz w:val="28"/>
              </w:rPr>
            </w:pPr>
            <w:r>
              <w:rPr>
                <w:rFonts w:ascii="宋体" w:hAnsi="宋体" w:cs="宋体" w:hint="eastAsia"/>
                <w:bCs/>
                <w:sz w:val="28"/>
              </w:rPr>
              <w:t>联合体投标：联合体投标需提供联合体投标协议</w:t>
            </w:r>
          </w:p>
        </w:tc>
      </w:tr>
      <w:tr w:rsidR="00EB4E4C">
        <w:trPr>
          <w:trHeight w:val="635"/>
        </w:trPr>
        <w:tc>
          <w:tcPr>
            <w:tcW w:w="719" w:type="dxa"/>
            <w:tcBorders>
              <w:top w:val="single" w:sz="4" w:space="0" w:color="auto"/>
              <w:left w:val="single" w:sz="4" w:space="0" w:color="auto"/>
              <w:bottom w:val="single" w:sz="4" w:space="0" w:color="auto"/>
              <w:right w:val="single" w:sz="4" w:space="0" w:color="auto"/>
            </w:tcBorders>
            <w:vAlign w:val="center"/>
          </w:tcPr>
          <w:p w:rsidR="00EB4E4C" w:rsidRDefault="00254F77">
            <w:pPr>
              <w:spacing w:line="400" w:lineRule="exact"/>
              <w:jc w:val="center"/>
              <w:rPr>
                <w:rFonts w:ascii="宋体" w:hAnsi="宋体" w:cs="宋体"/>
                <w:bCs/>
                <w:sz w:val="28"/>
              </w:rPr>
            </w:pPr>
            <w:r>
              <w:rPr>
                <w:rFonts w:ascii="宋体" w:hAnsi="宋体" w:cs="宋体" w:hint="eastAsia"/>
                <w:bCs/>
                <w:sz w:val="28"/>
              </w:rPr>
              <w:t>9</w:t>
            </w:r>
          </w:p>
        </w:tc>
        <w:tc>
          <w:tcPr>
            <w:tcW w:w="8960" w:type="dxa"/>
            <w:tcBorders>
              <w:top w:val="single" w:sz="4" w:space="0" w:color="auto"/>
              <w:left w:val="nil"/>
              <w:bottom w:val="single" w:sz="4" w:space="0" w:color="auto"/>
              <w:right w:val="single" w:sz="4" w:space="0" w:color="auto"/>
            </w:tcBorders>
            <w:vAlign w:val="center"/>
          </w:tcPr>
          <w:p w:rsidR="00EB4E4C" w:rsidRDefault="00254F77">
            <w:pPr>
              <w:spacing w:line="400" w:lineRule="exact"/>
              <w:rPr>
                <w:rFonts w:ascii="宋体" w:hAnsi="宋体" w:cs="宋体"/>
                <w:bCs/>
                <w:sz w:val="28"/>
              </w:rPr>
            </w:pPr>
            <w:r>
              <w:rPr>
                <w:rFonts w:ascii="宋体" w:hAnsi="宋体" w:cs="宋体" w:hint="eastAsia"/>
                <w:bCs/>
                <w:sz w:val="28"/>
              </w:rPr>
              <w:t>投标文件数量：1正2副</w:t>
            </w:r>
          </w:p>
        </w:tc>
      </w:tr>
      <w:tr w:rsidR="00EB4E4C" w:rsidTr="008A170A">
        <w:trPr>
          <w:trHeight w:val="1307"/>
        </w:trPr>
        <w:tc>
          <w:tcPr>
            <w:tcW w:w="719" w:type="dxa"/>
            <w:tcBorders>
              <w:top w:val="single" w:sz="4" w:space="0" w:color="auto"/>
              <w:left w:val="single" w:sz="4" w:space="0" w:color="auto"/>
              <w:bottom w:val="single" w:sz="4" w:space="0" w:color="auto"/>
              <w:right w:val="single" w:sz="4" w:space="0" w:color="auto"/>
            </w:tcBorders>
            <w:vAlign w:val="center"/>
          </w:tcPr>
          <w:p w:rsidR="00EB4E4C" w:rsidRDefault="00254F77">
            <w:pPr>
              <w:spacing w:line="400" w:lineRule="exact"/>
              <w:jc w:val="center"/>
              <w:rPr>
                <w:rFonts w:ascii="宋体" w:hAnsi="宋体" w:cs="宋体"/>
                <w:bCs/>
                <w:sz w:val="28"/>
              </w:rPr>
            </w:pPr>
            <w:r>
              <w:rPr>
                <w:rFonts w:ascii="宋体" w:hAnsi="宋体" w:cs="宋体" w:hint="eastAsia"/>
                <w:bCs/>
                <w:sz w:val="28"/>
              </w:rPr>
              <w:t>10</w:t>
            </w:r>
          </w:p>
        </w:tc>
        <w:tc>
          <w:tcPr>
            <w:tcW w:w="8960" w:type="dxa"/>
            <w:tcBorders>
              <w:top w:val="single" w:sz="4" w:space="0" w:color="auto"/>
              <w:left w:val="nil"/>
              <w:bottom w:val="single" w:sz="4" w:space="0" w:color="auto"/>
              <w:right w:val="single" w:sz="4" w:space="0" w:color="auto"/>
            </w:tcBorders>
            <w:vAlign w:val="center"/>
          </w:tcPr>
          <w:p w:rsidR="00EB4E4C" w:rsidRDefault="00254F77" w:rsidP="00DF2F10">
            <w:pPr>
              <w:spacing w:line="400" w:lineRule="exact"/>
              <w:rPr>
                <w:rFonts w:ascii="宋体" w:hAnsi="宋体" w:cs="宋体"/>
                <w:bCs/>
                <w:sz w:val="28"/>
              </w:rPr>
            </w:pPr>
            <w:r>
              <w:rPr>
                <w:rFonts w:ascii="宋体" w:hAnsi="宋体" w:cs="宋体" w:hint="eastAsia"/>
                <w:bCs/>
                <w:sz w:val="28"/>
              </w:rPr>
              <w:t>中标原则：本项目采用综合评分法，由于项目不涉及预算故无报价环节，在投标文件满足招标文件全部实质性要求的前提下，按评审因素的量化指标评审得分最高的投标人确定为中标</w:t>
            </w:r>
            <w:r w:rsidR="00DF2F10">
              <w:rPr>
                <w:rFonts w:ascii="宋体" w:hAnsi="宋体" w:cs="宋体" w:hint="eastAsia"/>
                <w:bCs/>
                <w:sz w:val="28"/>
              </w:rPr>
              <w:t>侯选</w:t>
            </w:r>
            <w:r>
              <w:rPr>
                <w:rFonts w:ascii="宋体" w:hAnsi="宋体" w:cs="宋体" w:hint="eastAsia"/>
                <w:bCs/>
                <w:sz w:val="28"/>
              </w:rPr>
              <w:t>人。</w:t>
            </w:r>
          </w:p>
        </w:tc>
      </w:tr>
      <w:tr w:rsidR="00EB4E4C">
        <w:trPr>
          <w:trHeight w:val="1262"/>
        </w:trPr>
        <w:tc>
          <w:tcPr>
            <w:tcW w:w="719" w:type="dxa"/>
            <w:tcBorders>
              <w:top w:val="single" w:sz="4" w:space="0" w:color="auto"/>
              <w:left w:val="single" w:sz="4" w:space="0" w:color="auto"/>
              <w:bottom w:val="single" w:sz="4" w:space="0" w:color="auto"/>
              <w:right w:val="single" w:sz="4" w:space="0" w:color="auto"/>
            </w:tcBorders>
            <w:vAlign w:val="center"/>
          </w:tcPr>
          <w:p w:rsidR="00EB4E4C" w:rsidRDefault="00254F77">
            <w:pPr>
              <w:spacing w:line="400" w:lineRule="exact"/>
              <w:jc w:val="center"/>
              <w:rPr>
                <w:rFonts w:ascii="宋体" w:hAnsi="宋体" w:cs="宋体"/>
                <w:bCs/>
                <w:sz w:val="28"/>
              </w:rPr>
            </w:pPr>
            <w:r>
              <w:rPr>
                <w:rFonts w:ascii="宋体" w:hAnsi="宋体" w:cs="宋体" w:hint="eastAsia"/>
                <w:bCs/>
                <w:sz w:val="28"/>
              </w:rPr>
              <w:t>11</w:t>
            </w:r>
          </w:p>
        </w:tc>
        <w:tc>
          <w:tcPr>
            <w:tcW w:w="8960" w:type="dxa"/>
            <w:tcBorders>
              <w:top w:val="single" w:sz="4" w:space="0" w:color="auto"/>
              <w:left w:val="nil"/>
              <w:bottom w:val="single" w:sz="4" w:space="0" w:color="auto"/>
              <w:right w:val="single" w:sz="4" w:space="0" w:color="auto"/>
            </w:tcBorders>
            <w:vAlign w:val="center"/>
          </w:tcPr>
          <w:p w:rsidR="00EB4E4C" w:rsidRDefault="00254F77">
            <w:pPr>
              <w:spacing w:line="400" w:lineRule="exact"/>
              <w:rPr>
                <w:rFonts w:ascii="宋体" w:hAnsi="宋体" w:cs="宋体"/>
                <w:bCs/>
                <w:sz w:val="28"/>
              </w:rPr>
            </w:pPr>
            <w:r>
              <w:rPr>
                <w:rFonts w:ascii="宋体" w:hAnsi="宋体" w:cs="宋体" w:hint="eastAsia"/>
                <w:bCs/>
                <w:sz w:val="28"/>
              </w:rPr>
              <w:t>评标委员会组成：评审专家由该项目所在专业教学指导委员会确定推荐专家范围，申办院校在</w:t>
            </w:r>
            <w:r w:rsidR="00DF2F10">
              <w:rPr>
                <w:rFonts w:ascii="宋体" w:hAnsi="宋体" w:cs="宋体" w:hint="eastAsia"/>
                <w:bCs/>
                <w:sz w:val="28"/>
              </w:rPr>
              <w:t>推荐专家</w:t>
            </w:r>
            <w:r>
              <w:rPr>
                <w:rFonts w:ascii="宋体" w:hAnsi="宋体" w:cs="宋体" w:hint="eastAsia"/>
                <w:bCs/>
                <w:sz w:val="28"/>
              </w:rPr>
              <w:t>范围内确定评审专家3名。</w:t>
            </w:r>
          </w:p>
        </w:tc>
      </w:tr>
      <w:tr w:rsidR="00EB4E4C">
        <w:trPr>
          <w:trHeight w:val="672"/>
        </w:trPr>
        <w:tc>
          <w:tcPr>
            <w:tcW w:w="719" w:type="dxa"/>
            <w:tcBorders>
              <w:top w:val="single" w:sz="4" w:space="0" w:color="auto"/>
              <w:left w:val="single" w:sz="4" w:space="0" w:color="auto"/>
              <w:bottom w:val="single" w:sz="4" w:space="0" w:color="auto"/>
              <w:right w:val="single" w:sz="4" w:space="0" w:color="auto"/>
            </w:tcBorders>
            <w:vAlign w:val="center"/>
          </w:tcPr>
          <w:p w:rsidR="00EB4E4C" w:rsidRDefault="00254F77">
            <w:pPr>
              <w:spacing w:line="400" w:lineRule="exact"/>
              <w:jc w:val="center"/>
              <w:rPr>
                <w:rFonts w:ascii="宋体" w:hAnsi="宋体" w:cs="宋体"/>
                <w:bCs/>
                <w:sz w:val="28"/>
              </w:rPr>
            </w:pPr>
            <w:r>
              <w:rPr>
                <w:rFonts w:ascii="宋体" w:hAnsi="宋体" w:cs="宋体" w:hint="eastAsia"/>
                <w:bCs/>
                <w:sz w:val="28"/>
              </w:rPr>
              <w:t>12</w:t>
            </w:r>
          </w:p>
        </w:tc>
        <w:tc>
          <w:tcPr>
            <w:tcW w:w="8960" w:type="dxa"/>
            <w:tcBorders>
              <w:top w:val="single" w:sz="4" w:space="0" w:color="auto"/>
              <w:left w:val="nil"/>
              <w:bottom w:val="single" w:sz="4" w:space="0" w:color="auto"/>
              <w:right w:val="single" w:sz="4" w:space="0" w:color="auto"/>
            </w:tcBorders>
            <w:vAlign w:val="center"/>
          </w:tcPr>
          <w:p w:rsidR="00EB4E4C" w:rsidRDefault="00254F77">
            <w:pPr>
              <w:spacing w:line="400" w:lineRule="exact"/>
              <w:rPr>
                <w:rFonts w:ascii="宋体" w:hAnsi="宋体" w:cs="宋体"/>
                <w:bCs/>
                <w:sz w:val="28"/>
              </w:rPr>
            </w:pPr>
            <w:r>
              <w:rPr>
                <w:rFonts w:ascii="宋体" w:hAnsi="宋体" w:cs="宋体" w:hint="eastAsia"/>
                <w:bCs/>
                <w:sz w:val="28"/>
              </w:rPr>
              <w:t>组织遴选。遴选工作请当地公证处全程参与，全程录像。参加答辩的企业、个人禁止携带通讯设备、摄录设备入场。</w:t>
            </w:r>
          </w:p>
        </w:tc>
      </w:tr>
    </w:tbl>
    <w:p w:rsidR="00EB4E4C" w:rsidRPr="00E72123" w:rsidRDefault="00254F77" w:rsidP="00E72123">
      <w:pPr>
        <w:pStyle w:val="4"/>
        <w:spacing w:before="100" w:beforeAutospacing="1" w:after="100" w:afterAutospacing="1" w:line="360" w:lineRule="auto"/>
        <w:jc w:val="center"/>
        <w:rPr>
          <w:rFonts w:ascii="宋体" w:eastAsia="宋体" w:hAnsi="宋体" w:cs="宋体"/>
          <w:bCs/>
          <w:spacing w:val="7"/>
          <w:sz w:val="44"/>
          <w:szCs w:val="36"/>
        </w:rPr>
      </w:pPr>
      <w:bookmarkStart w:id="11" w:name="_Toc22713"/>
      <w:bookmarkStart w:id="12" w:name="_Toc6591"/>
      <w:r w:rsidRPr="00E72123">
        <w:rPr>
          <w:rFonts w:ascii="宋体" w:eastAsia="宋体" w:hAnsi="宋体" w:cs="宋体" w:hint="eastAsia"/>
          <w:bCs/>
          <w:spacing w:val="7"/>
          <w:sz w:val="44"/>
          <w:szCs w:val="36"/>
        </w:rPr>
        <w:lastRenderedPageBreak/>
        <w:t>第二章 合作企业提供材料明细</w:t>
      </w:r>
      <w:bookmarkEnd w:id="11"/>
      <w:bookmarkEnd w:id="12"/>
    </w:p>
    <w:p w:rsidR="00EB4E4C" w:rsidRDefault="00DF2F10">
      <w:pPr>
        <w:spacing w:beforeLines="50" w:before="156" w:afterLines="50" w:after="156" w:line="360" w:lineRule="auto"/>
        <w:outlineLvl w:val="0"/>
        <w:rPr>
          <w:rFonts w:ascii="宋体" w:hAnsi="宋体" w:cs="宋体"/>
          <w:bCs/>
          <w:spacing w:val="10"/>
          <w:sz w:val="28"/>
          <w:szCs w:val="28"/>
        </w:rPr>
      </w:pPr>
      <w:bookmarkStart w:id="13" w:name="_Toc10220"/>
      <w:bookmarkStart w:id="14" w:name="_Toc11333"/>
      <w:r>
        <w:rPr>
          <w:rFonts w:ascii="宋体" w:hAnsi="宋体" w:cs="宋体" w:hint="eastAsia"/>
          <w:bCs/>
          <w:spacing w:val="10"/>
          <w:sz w:val="28"/>
          <w:szCs w:val="28"/>
        </w:rPr>
        <w:t>一、</w:t>
      </w:r>
      <w:r w:rsidR="00254F77">
        <w:rPr>
          <w:rFonts w:ascii="宋体" w:hAnsi="宋体" w:cs="宋体" w:hint="eastAsia"/>
          <w:bCs/>
          <w:spacing w:val="10"/>
          <w:sz w:val="28"/>
          <w:szCs w:val="28"/>
        </w:rPr>
        <w:t>企业基本情况</w:t>
      </w:r>
      <w:bookmarkEnd w:id="13"/>
      <w:bookmarkEnd w:id="14"/>
    </w:p>
    <w:p w:rsidR="00EB4E4C" w:rsidRDefault="00254F77">
      <w:pPr>
        <w:spacing w:beforeLines="50" w:before="156" w:afterLines="50" w:after="156" w:line="360" w:lineRule="auto"/>
        <w:outlineLvl w:val="0"/>
        <w:rPr>
          <w:rFonts w:ascii="宋体" w:hAnsi="宋体" w:cs="宋体"/>
          <w:bCs/>
          <w:spacing w:val="10"/>
          <w:sz w:val="24"/>
        </w:rPr>
      </w:pPr>
      <w:bookmarkStart w:id="15" w:name="_Toc10064"/>
      <w:bookmarkStart w:id="16" w:name="_Toc5646"/>
      <w:r>
        <w:rPr>
          <w:rFonts w:ascii="宋体" w:hAnsi="宋体" w:cs="宋体" w:hint="eastAsia"/>
          <w:bCs/>
          <w:spacing w:val="10"/>
          <w:sz w:val="24"/>
        </w:rPr>
        <w:t>1.  有效的营业执照副本或法人证书副本(复印件加盖公章)。</w:t>
      </w:r>
      <w:bookmarkEnd w:id="15"/>
      <w:bookmarkEnd w:id="16"/>
    </w:p>
    <w:p w:rsidR="00EB4E4C" w:rsidRDefault="00254F77">
      <w:pPr>
        <w:spacing w:beforeLines="50" w:before="156" w:afterLines="50" w:after="156" w:line="360" w:lineRule="auto"/>
        <w:outlineLvl w:val="0"/>
        <w:rPr>
          <w:rFonts w:ascii="宋体" w:hAnsi="宋体" w:cs="宋体"/>
          <w:bCs/>
          <w:spacing w:val="10"/>
          <w:sz w:val="24"/>
        </w:rPr>
      </w:pPr>
      <w:bookmarkStart w:id="17" w:name="_Toc15700"/>
      <w:bookmarkStart w:id="18" w:name="_Toc13078"/>
      <w:r>
        <w:rPr>
          <w:rFonts w:ascii="宋体" w:hAnsi="宋体" w:cs="宋体" w:hint="eastAsia"/>
          <w:bCs/>
          <w:spacing w:val="10"/>
          <w:sz w:val="24"/>
        </w:rPr>
        <w:t>2.  最近半年内任意一个月的纳税有效凭据或相关部门出具的依法纳税有效证明文件(复印件加盖公章)。</w:t>
      </w:r>
      <w:bookmarkEnd w:id="17"/>
      <w:bookmarkEnd w:id="18"/>
    </w:p>
    <w:p w:rsidR="00EB4E4C" w:rsidRDefault="00254F77">
      <w:pPr>
        <w:spacing w:beforeLines="50" w:before="156" w:afterLines="50" w:after="156" w:line="360" w:lineRule="auto"/>
        <w:outlineLvl w:val="0"/>
        <w:rPr>
          <w:rFonts w:ascii="宋体" w:hAnsi="宋体" w:cs="宋体"/>
          <w:bCs/>
          <w:spacing w:val="10"/>
          <w:sz w:val="24"/>
        </w:rPr>
      </w:pPr>
      <w:bookmarkStart w:id="19" w:name="_Toc16160"/>
      <w:bookmarkStart w:id="20" w:name="_Toc32655"/>
      <w:r>
        <w:rPr>
          <w:rFonts w:ascii="宋体" w:hAnsi="宋体" w:cs="宋体" w:hint="eastAsia"/>
          <w:bCs/>
          <w:spacing w:val="10"/>
          <w:sz w:val="24"/>
        </w:rPr>
        <w:t>3.  法定代表人身份证(复印件加盖公章)、授权委托书(原件)、联系电话、邮箱等信息。</w:t>
      </w:r>
      <w:bookmarkEnd w:id="19"/>
      <w:bookmarkEnd w:id="20"/>
    </w:p>
    <w:p w:rsidR="00EB4E4C" w:rsidRDefault="00DF2F10">
      <w:pPr>
        <w:spacing w:beforeLines="50" w:before="156" w:afterLines="50" w:after="156" w:line="360" w:lineRule="auto"/>
        <w:outlineLvl w:val="0"/>
        <w:rPr>
          <w:rFonts w:ascii="宋体" w:hAnsi="宋体" w:cs="宋体"/>
          <w:bCs/>
          <w:spacing w:val="10"/>
          <w:sz w:val="28"/>
          <w:szCs w:val="28"/>
        </w:rPr>
      </w:pPr>
      <w:bookmarkStart w:id="21" w:name="_Toc7908"/>
      <w:bookmarkStart w:id="22" w:name="_Toc25954"/>
      <w:r>
        <w:rPr>
          <w:rFonts w:ascii="宋体" w:hAnsi="宋体" w:cs="宋体" w:hint="eastAsia"/>
          <w:bCs/>
          <w:spacing w:val="10"/>
          <w:sz w:val="28"/>
          <w:szCs w:val="28"/>
        </w:rPr>
        <w:t>二、</w:t>
      </w:r>
      <w:r w:rsidR="00254F77">
        <w:rPr>
          <w:rFonts w:ascii="宋体" w:hAnsi="宋体" w:cs="宋体" w:hint="eastAsia"/>
          <w:bCs/>
          <w:spacing w:val="10"/>
          <w:sz w:val="28"/>
          <w:szCs w:val="28"/>
        </w:rPr>
        <w:t>企业资信与社会声誉</w:t>
      </w:r>
      <w:bookmarkEnd w:id="21"/>
      <w:bookmarkEnd w:id="22"/>
    </w:p>
    <w:p w:rsidR="00EB4E4C" w:rsidRDefault="00DF2F10">
      <w:pPr>
        <w:spacing w:beforeLines="50" w:before="156" w:afterLines="50" w:after="156" w:line="360" w:lineRule="auto"/>
        <w:outlineLvl w:val="0"/>
        <w:rPr>
          <w:rFonts w:ascii="宋体" w:hAnsi="宋体" w:cs="宋体"/>
          <w:bCs/>
          <w:spacing w:val="10"/>
          <w:sz w:val="24"/>
        </w:rPr>
      </w:pPr>
      <w:bookmarkStart w:id="23" w:name="_Toc9282"/>
      <w:bookmarkStart w:id="24" w:name="_Toc18994"/>
      <w:r>
        <w:rPr>
          <w:rFonts w:ascii="宋体" w:hAnsi="宋体" w:cs="宋体" w:hint="eastAsia"/>
          <w:bCs/>
          <w:spacing w:val="10"/>
          <w:sz w:val="24"/>
        </w:rPr>
        <w:t xml:space="preserve">1.  </w:t>
      </w:r>
      <w:bookmarkStart w:id="25" w:name="_Toc27077"/>
      <w:bookmarkStart w:id="26" w:name="_Toc12527"/>
      <w:bookmarkEnd w:id="23"/>
      <w:bookmarkEnd w:id="24"/>
      <w:r>
        <w:rPr>
          <w:rFonts w:ascii="宋体" w:hAnsi="宋体" w:cs="宋体" w:hint="eastAsia"/>
          <w:bCs/>
          <w:spacing w:val="10"/>
          <w:sz w:val="24"/>
        </w:rPr>
        <w:t>提供“信用中国”和“中国政府采购网”截图(加盖公章)。</w:t>
      </w:r>
      <w:bookmarkEnd w:id="25"/>
      <w:bookmarkEnd w:id="26"/>
    </w:p>
    <w:p w:rsidR="00EB4E4C" w:rsidRDefault="00254F77">
      <w:pPr>
        <w:spacing w:beforeLines="50" w:before="156" w:afterLines="50" w:after="156" w:line="360" w:lineRule="auto"/>
        <w:outlineLvl w:val="0"/>
        <w:rPr>
          <w:rFonts w:ascii="宋体" w:hAnsi="宋体" w:cs="宋体"/>
          <w:bCs/>
          <w:spacing w:val="10"/>
          <w:sz w:val="24"/>
        </w:rPr>
      </w:pPr>
      <w:bookmarkStart w:id="27" w:name="_Toc22872"/>
      <w:bookmarkStart w:id="28" w:name="_Toc10591"/>
      <w:r>
        <w:rPr>
          <w:rFonts w:ascii="宋体" w:hAnsi="宋体" w:cs="宋体" w:hint="eastAsia"/>
          <w:bCs/>
          <w:spacing w:val="10"/>
          <w:sz w:val="24"/>
        </w:rPr>
        <w:t>2.</w:t>
      </w:r>
      <w:bookmarkStart w:id="29" w:name="_Toc32343"/>
      <w:bookmarkStart w:id="30" w:name="_Toc3847"/>
      <w:bookmarkEnd w:id="27"/>
      <w:bookmarkEnd w:id="28"/>
      <w:r w:rsidR="00DF2F10">
        <w:rPr>
          <w:rFonts w:ascii="宋体" w:hAnsi="宋体" w:cs="宋体"/>
          <w:bCs/>
          <w:spacing w:val="10"/>
          <w:sz w:val="24"/>
        </w:rPr>
        <w:t xml:space="preserve">  </w:t>
      </w:r>
      <w:r>
        <w:rPr>
          <w:rFonts w:ascii="宋体" w:hAnsi="宋体" w:cs="宋体" w:hint="eastAsia"/>
          <w:bCs/>
          <w:spacing w:val="10"/>
          <w:sz w:val="24"/>
        </w:rPr>
        <w:t>企业行业资信等级证书材料(加盖公章)。</w:t>
      </w:r>
      <w:bookmarkEnd w:id="29"/>
      <w:bookmarkEnd w:id="30"/>
    </w:p>
    <w:p w:rsidR="00EB4E4C" w:rsidRDefault="00DF2F10">
      <w:pPr>
        <w:spacing w:beforeLines="50" w:before="156" w:afterLines="50" w:after="156" w:line="360" w:lineRule="auto"/>
        <w:outlineLvl w:val="0"/>
        <w:rPr>
          <w:rFonts w:ascii="宋体" w:hAnsi="宋体" w:cs="宋体"/>
          <w:bCs/>
          <w:spacing w:val="10"/>
          <w:sz w:val="24"/>
        </w:rPr>
      </w:pPr>
      <w:bookmarkStart w:id="31" w:name="_Toc26951"/>
      <w:bookmarkStart w:id="32" w:name="_Toc13053"/>
      <w:r>
        <w:rPr>
          <w:rFonts w:ascii="宋体" w:hAnsi="宋体" w:cs="宋体"/>
          <w:bCs/>
          <w:spacing w:val="10"/>
          <w:sz w:val="24"/>
        </w:rPr>
        <w:t>3</w:t>
      </w:r>
      <w:r w:rsidR="00254F77">
        <w:rPr>
          <w:rFonts w:ascii="宋体" w:hAnsi="宋体" w:cs="宋体" w:hint="eastAsia"/>
          <w:bCs/>
          <w:spacing w:val="10"/>
          <w:sz w:val="24"/>
        </w:rPr>
        <w:t>.  企业</w:t>
      </w:r>
      <w:r>
        <w:rPr>
          <w:rFonts w:ascii="宋体" w:hAnsi="宋体" w:cs="宋体" w:hint="eastAsia"/>
          <w:bCs/>
          <w:spacing w:val="10"/>
          <w:sz w:val="24"/>
        </w:rPr>
        <w:t>提供上一年度的财力</w:t>
      </w:r>
      <w:r w:rsidR="00254F77">
        <w:rPr>
          <w:rFonts w:ascii="宋体" w:hAnsi="宋体" w:cs="宋体" w:hint="eastAsia"/>
          <w:bCs/>
          <w:spacing w:val="10"/>
          <w:sz w:val="24"/>
        </w:rPr>
        <w:t>审计报告 (加盖公章)。</w:t>
      </w:r>
      <w:bookmarkEnd w:id="31"/>
      <w:bookmarkEnd w:id="32"/>
    </w:p>
    <w:p w:rsidR="00EB4E4C" w:rsidRDefault="00DF2F10">
      <w:pPr>
        <w:spacing w:beforeLines="50" w:before="156" w:afterLines="50" w:after="156" w:line="360" w:lineRule="auto"/>
        <w:outlineLvl w:val="0"/>
        <w:rPr>
          <w:rFonts w:ascii="宋体" w:hAnsi="宋体" w:cs="宋体"/>
          <w:bCs/>
          <w:spacing w:val="10"/>
          <w:sz w:val="24"/>
        </w:rPr>
      </w:pPr>
      <w:bookmarkStart w:id="33" w:name="_Toc21408"/>
      <w:bookmarkStart w:id="34" w:name="_Toc8956"/>
      <w:r>
        <w:rPr>
          <w:rFonts w:ascii="宋体" w:hAnsi="宋体" w:cs="宋体"/>
          <w:bCs/>
          <w:spacing w:val="10"/>
          <w:sz w:val="24"/>
        </w:rPr>
        <w:t>4</w:t>
      </w:r>
      <w:r w:rsidR="00254F77">
        <w:rPr>
          <w:rFonts w:ascii="宋体" w:hAnsi="宋体" w:cs="宋体" w:hint="eastAsia"/>
          <w:bCs/>
          <w:spacing w:val="10"/>
          <w:sz w:val="24"/>
        </w:rPr>
        <w:t>.  企业近三年获得国家级、省级荣誉情况。</w:t>
      </w:r>
      <w:bookmarkEnd w:id="33"/>
      <w:bookmarkEnd w:id="34"/>
    </w:p>
    <w:p w:rsidR="00EB4E4C" w:rsidRDefault="00DF2F10">
      <w:pPr>
        <w:spacing w:beforeLines="50" w:before="156" w:afterLines="50" w:after="156" w:line="360" w:lineRule="auto"/>
        <w:outlineLvl w:val="0"/>
        <w:rPr>
          <w:rFonts w:ascii="宋体" w:hAnsi="宋体" w:cs="宋体"/>
          <w:bCs/>
          <w:spacing w:val="10"/>
          <w:sz w:val="24"/>
        </w:rPr>
      </w:pPr>
      <w:bookmarkStart w:id="35" w:name="_Toc14234"/>
      <w:bookmarkStart w:id="36" w:name="_Toc17784"/>
      <w:r>
        <w:rPr>
          <w:rFonts w:ascii="宋体" w:hAnsi="宋体" w:cs="宋体"/>
          <w:bCs/>
          <w:spacing w:val="10"/>
          <w:sz w:val="24"/>
        </w:rPr>
        <w:t>5</w:t>
      </w:r>
      <w:r w:rsidR="00254F77">
        <w:rPr>
          <w:rFonts w:ascii="宋体" w:hAnsi="宋体" w:cs="宋体" w:hint="eastAsia"/>
          <w:bCs/>
          <w:spacing w:val="10"/>
          <w:sz w:val="24"/>
        </w:rPr>
        <w:t>.  企业质量管理体系认证材料(加盖公章)。</w:t>
      </w:r>
      <w:bookmarkEnd w:id="35"/>
      <w:bookmarkEnd w:id="36"/>
    </w:p>
    <w:p w:rsidR="00EB4E4C" w:rsidRDefault="00DF2F10">
      <w:pPr>
        <w:spacing w:beforeLines="50" w:before="156" w:afterLines="50" w:after="156" w:line="360" w:lineRule="auto"/>
        <w:outlineLvl w:val="0"/>
        <w:rPr>
          <w:rFonts w:ascii="宋体" w:hAnsi="宋体" w:cs="宋体"/>
          <w:bCs/>
        </w:rPr>
      </w:pPr>
      <w:bookmarkStart w:id="37" w:name="_Toc24728"/>
      <w:bookmarkStart w:id="38" w:name="_Toc18612"/>
      <w:r>
        <w:rPr>
          <w:rFonts w:ascii="宋体" w:hAnsi="宋体" w:cs="宋体"/>
          <w:bCs/>
          <w:spacing w:val="10"/>
          <w:sz w:val="24"/>
        </w:rPr>
        <w:t>6</w:t>
      </w:r>
      <w:r w:rsidR="00254F77">
        <w:rPr>
          <w:rFonts w:ascii="宋体" w:hAnsi="宋体" w:cs="宋体" w:hint="eastAsia"/>
          <w:bCs/>
          <w:spacing w:val="10"/>
          <w:sz w:val="24"/>
        </w:rPr>
        <w:t xml:space="preserve">.  </w:t>
      </w:r>
      <w:r>
        <w:rPr>
          <w:rFonts w:ascii="宋体" w:hAnsi="宋体" w:cs="宋体" w:hint="eastAsia"/>
          <w:bCs/>
          <w:spacing w:val="10"/>
          <w:sz w:val="24"/>
        </w:rPr>
        <w:t>诚信承诺书、无违法犯罪声明书</w:t>
      </w:r>
      <w:r w:rsidR="00254F77">
        <w:rPr>
          <w:rFonts w:ascii="宋体" w:hAnsi="宋体" w:cs="宋体" w:hint="eastAsia"/>
          <w:bCs/>
          <w:spacing w:val="10"/>
          <w:sz w:val="24"/>
        </w:rPr>
        <w:t>(加盖公章)。</w:t>
      </w:r>
      <w:bookmarkEnd w:id="37"/>
      <w:bookmarkEnd w:id="38"/>
    </w:p>
    <w:p w:rsidR="00EB4E4C" w:rsidRDefault="00DF2F10">
      <w:pPr>
        <w:spacing w:beforeLines="50" w:before="156" w:afterLines="50" w:after="156" w:line="360" w:lineRule="auto"/>
        <w:outlineLvl w:val="0"/>
        <w:rPr>
          <w:rFonts w:ascii="宋体" w:hAnsi="宋体" w:cs="宋体"/>
          <w:bCs/>
          <w:spacing w:val="10"/>
          <w:sz w:val="28"/>
          <w:szCs w:val="28"/>
        </w:rPr>
      </w:pPr>
      <w:bookmarkStart w:id="39" w:name="_Toc13064"/>
      <w:bookmarkStart w:id="40" w:name="_Toc12903"/>
      <w:r>
        <w:rPr>
          <w:rFonts w:ascii="宋体" w:hAnsi="宋体" w:cs="宋体" w:hint="eastAsia"/>
          <w:bCs/>
          <w:spacing w:val="10"/>
          <w:sz w:val="28"/>
          <w:szCs w:val="28"/>
        </w:rPr>
        <w:t>三、</w:t>
      </w:r>
      <w:r w:rsidR="00254F77">
        <w:rPr>
          <w:rFonts w:ascii="宋体" w:hAnsi="宋体" w:cs="宋体" w:hint="eastAsia"/>
          <w:bCs/>
          <w:spacing w:val="10"/>
          <w:sz w:val="28"/>
          <w:szCs w:val="28"/>
        </w:rPr>
        <w:t>校企合作情况</w:t>
      </w:r>
      <w:bookmarkEnd w:id="39"/>
      <w:bookmarkEnd w:id="40"/>
    </w:p>
    <w:p w:rsidR="00EB4E4C" w:rsidRDefault="00DF2F10">
      <w:pPr>
        <w:spacing w:beforeLines="50" w:before="156" w:afterLines="50" w:after="156" w:line="360" w:lineRule="auto"/>
        <w:outlineLvl w:val="0"/>
        <w:rPr>
          <w:rFonts w:ascii="宋体" w:hAnsi="宋体" w:cs="宋体"/>
          <w:bCs/>
          <w:spacing w:val="10"/>
          <w:sz w:val="24"/>
        </w:rPr>
      </w:pPr>
      <w:bookmarkStart w:id="41" w:name="_Toc3503"/>
      <w:bookmarkStart w:id="42" w:name="_Toc25102"/>
      <w:r>
        <w:rPr>
          <w:rFonts w:ascii="宋体" w:hAnsi="宋体" w:cs="宋体" w:hint="eastAsia"/>
          <w:bCs/>
          <w:spacing w:val="10"/>
          <w:sz w:val="24"/>
        </w:rPr>
        <w:t>近三年业绩：提供校企合作协议 (合同) 及采购协议 ( 合同、发票 ) 等 佐证材料，协议(合同)主要包括专业课程建设和实训室建设 等方面的内容。</w:t>
      </w:r>
      <w:bookmarkEnd w:id="41"/>
      <w:bookmarkEnd w:id="42"/>
    </w:p>
    <w:p w:rsidR="00DF2F10" w:rsidRDefault="00DF2F10" w:rsidP="00DF2F10">
      <w:pPr>
        <w:spacing w:beforeLines="50" w:before="156" w:afterLines="50" w:after="156" w:line="360" w:lineRule="auto"/>
        <w:outlineLvl w:val="0"/>
        <w:rPr>
          <w:rFonts w:ascii="宋体" w:hAnsi="宋体" w:cs="宋体"/>
          <w:bCs/>
          <w:spacing w:val="10"/>
          <w:sz w:val="28"/>
          <w:szCs w:val="28"/>
        </w:rPr>
      </w:pPr>
      <w:bookmarkStart w:id="43" w:name="_Toc30725"/>
      <w:bookmarkStart w:id="44" w:name="_Toc6472"/>
      <w:r>
        <w:rPr>
          <w:rFonts w:ascii="宋体" w:hAnsi="宋体" w:cs="宋体"/>
          <w:bCs/>
          <w:spacing w:val="10"/>
          <w:sz w:val="28"/>
          <w:szCs w:val="28"/>
        </w:rPr>
        <w:t>四、</w:t>
      </w:r>
      <w:r>
        <w:rPr>
          <w:rFonts w:ascii="宋体" w:hAnsi="宋体" w:cs="宋体" w:hint="eastAsia"/>
          <w:bCs/>
          <w:spacing w:val="10"/>
          <w:sz w:val="28"/>
          <w:szCs w:val="28"/>
        </w:rPr>
        <w:t>大赛合作经历</w:t>
      </w:r>
    </w:p>
    <w:p w:rsidR="00EB4E4C" w:rsidRPr="005C592A" w:rsidRDefault="00DF2F10" w:rsidP="00DF2F10">
      <w:pPr>
        <w:spacing w:beforeLines="50" w:before="156" w:afterLines="50" w:after="156" w:line="360" w:lineRule="auto"/>
        <w:outlineLvl w:val="0"/>
        <w:rPr>
          <w:rFonts w:ascii="宋体" w:hAnsi="宋体" w:cs="宋体"/>
          <w:bCs/>
          <w:spacing w:val="10"/>
          <w:sz w:val="24"/>
        </w:rPr>
      </w:pPr>
      <w:r w:rsidRPr="005C592A">
        <w:rPr>
          <w:rFonts w:ascii="宋体" w:hAnsi="宋体" w:cs="宋体" w:hint="eastAsia"/>
          <w:bCs/>
          <w:spacing w:val="10"/>
          <w:sz w:val="24"/>
        </w:rPr>
        <w:t>提供参与职业院校技能竞赛(国赛、省赛、市赛、行业赛等) 合作协议或相关佐证材料。</w:t>
      </w:r>
      <w:bookmarkEnd w:id="43"/>
      <w:bookmarkEnd w:id="44"/>
    </w:p>
    <w:p w:rsidR="00EB4E4C" w:rsidRDefault="00DF2F10">
      <w:pPr>
        <w:spacing w:beforeLines="50" w:before="156" w:afterLines="50" w:after="156" w:line="360" w:lineRule="auto"/>
        <w:outlineLvl w:val="0"/>
        <w:rPr>
          <w:rFonts w:ascii="宋体" w:hAnsi="宋体" w:cs="宋体"/>
          <w:bCs/>
          <w:spacing w:val="10"/>
          <w:sz w:val="28"/>
          <w:szCs w:val="28"/>
        </w:rPr>
      </w:pPr>
      <w:bookmarkStart w:id="45" w:name="_Toc12159"/>
      <w:bookmarkStart w:id="46" w:name="_Toc17865"/>
      <w:r>
        <w:rPr>
          <w:rFonts w:ascii="宋体" w:hAnsi="宋体" w:cs="宋体" w:hint="eastAsia"/>
          <w:bCs/>
          <w:spacing w:val="10"/>
          <w:sz w:val="28"/>
          <w:szCs w:val="28"/>
        </w:rPr>
        <w:lastRenderedPageBreak/>
        <w:t>五、技术平台情况</w:t>
      </w:r>
      <w:bookmarkEnd w:id="45"/>
      <w:bookmarkEnd w:id="46"/>
    </w:p>
    <w:p w:rsidR="00EB4E4C" w:rsidRDefault="00254F77">
      <w:pPr>
        <w:spacing w:beforeLines="50" w:before="156" w:afterLines="50" w:after="156" w:line="360" w:lineRule="auto"/>
        <w:outlineLvl w:val="0"/>
        <w:rPr>
          <w:rFonts w:ascii="宋体" w:hAnsi="宋体" w:cs="宋体"/>
          <w:bCs/>
          <w:spacing w:val="10"/>
          <w:sz w:val="24"/>
        </w:rPr>
      </w:pPr>
      <w:bookmarkStart w:id="47" w:name="_Toc24258"/>
      <w:bookmarkStart w:id="48" w:name="_Toc29233"/>
      <w:r>
        <w:rPr>
          <w:rFonts w:ascii="宋体" w:hAnsi="宋体" w:cs="宋体" w:hint="eastAsia"/>
          <w:bCs/>
          <w:spacing w:val="10"/>
          <w:sz w:val="24"/>
        </w:rPr>
        <w:t>1.  提供技术平台或设备版权证明材料 (加盖公章)</w:t>
      </w:r>
      <w:bookmarkEnd w:id="47"/>
      <w:bookmarkEnd w:id="48"/>
    </w:p>
    <w:p w:rsidR="00EB4E4C" w:rsidRDefault="00254F77">
      <w:pPr>
        <w:spacing w:beforeLines="50" w:before="156" w:afterLines="50" w:after="156" w:line="360" w:lineRule="auto"/>
        <w:outlineLvl w:val="0"/>
        <w:rPr>
          <w:rFonts w:ascii="宋体" w:hAnsi="宋体" w:cs="宋体"/>
          <w:bCs/>
          <w:spacing w:val="10"/>
          <w:sz w:val="24"/>
        </w:rPr>
      </w:pPr>
      <w:bookmarkStart w:id="49" w:name="_Toc7631"/>
      <w:bookmarkStart w:id="50" w:name="_Toc25713"/>
      <w:r>
        <w:rPr>
          <w:rFonts w:ascii="宋体" w:hAnsi="宋体" w:cs="宋体" w:hint="eastAsia"/>
          <w:bCs/>
          <w:spacing w:val="10"/>
          <w:sz w:val="24"/>
        </w:rPr>
        <w:t>2.  提供技术平台或设备与赛项的匹配度说明材料(加盖公章)。</w:t>
      </w:r>
      <w:bookmarkEnd w:id="49"/>
      <w:bookmarkEnd w:id="50"/>
    </w:p>
    <w:p w:rsidR="00EB4E4C" w:rsidRDefault="00254F77">
      <w:pPr>
        <w:spacing w:beforeLines="50" w:before="156" w:afterLines="50" w:after="156" w:line="360" w:lineRule="auto"/>
        <w:outlineLvl w:val="0"/>
        <w:rPr>
          <w:rFonts w:ascii="宋体" w:hAnsi="宋体" w:cs="宋体"/>
          <w:bCs/>
          <w:spacing w:val="10"/>
          <w:sz w:val="28"/>
          <w:szCs w:val="28"/>
        </w:rPr>
      </w:pPr>
      <w:bookmarkStart w:id="51" w:name="_Toc29351"/>
      <w:bookmarkStart w:id="52" w:name="_Toc7536"/>
      <w:r>
        <w:rPr>
          <w:rFonts w:ascii="宋体" w:hAnsi="宋体" w:cs="宋体" w:hint="eastAsia"/>
          <w:bCs/>
          <w:spacing w:val="10"/>
          <w:sz w:val="24"/>
        </w:rPr>
        <w:t>3.  提供技术平台市场占有率说明。</w:t>
      </w:r>
      <w:bookmarkEnd w:id="51"/>
      <w:bookmarkEnd w:id="52"/>
    </w:p>
    <w:p w:rsidR="00EB4E4C" w:rsidRDefault="00DF2F10">
      <w:pPr>
        <w:spacing w:beforeLines="50" w:before="156" w:afterLines="50" w:after="156" w:line="360" w:lineRule="auto"/>
        <w:outlineLvl w:val="0"/>
        <w:rPr>
          <w:rFonts w:ascii="宋体" w:hAnsi="宋体" w:cs="宋体"/>
          <w:bCs/>
          <w:spacing w:val="10"/>
          <w:sz w:val="28"/>
          <w:szCs w:val="28"/>
        </w:rPr>
      </w:pPr>
      <w:bookmarkStart w:id="53" w:name="_Toc28280"/>
      <w:bookmarkStart w:id="54" w:name="_Toc18173"/>
      <w:r>
        <w:rPr>
          <w:rFonts w:ascii="宋体" w:hAnsi="宋体" w:cs="宋体" w:hint="eastAsia"/>
          <w:bCs/>
          <w:spacing w:val="10"/>
          <w:sz w:val="28"/>
          <w:szCs w:val="28"/>
        </w:rPr>
        <w:t>六、</w:t>
      </w:r>
      <w:r w:rsidR="00254F77">
        <w:rPr>
          <w:rFonts w:ascii="宋体" w:hAnsi="宋体" w:cs="宋体" w:hint="eastAsia"/>
          <w:bCs/>
          <w:spacing w:val="10"/>
          <w:sz w:val="28"/>
          <w:szCs w:val="28"/>
        </w:rPr>
        <w:t>意向合作内容</w:t>
      </w:r>
      <w:bookmarkEnd w:id="53"/>
      <w:bookmarkEnd w:id="54"/>
    </w:p>
    <w:p w:rsidR="00EB4E4C" w:rsidRDefault="00254F77">
      <w:pPr>
        <w:spacing w:beforeLines="50" w:before="156" w:afterLines="50" w:after="156" w:line="360" w:lineRule="auto"/>
        <w:outlineLvl w:val="0"/>
        <w:rPr>
          <w:rFonts w:ascii="宋体" w:hAnsi="宋体" w:cs="宋体"/>
          <w:bCs/>
          <w:spacing w:val="10"/>
          <w:sz w:val="24"/>
        </w:rPr>
      </w:pPr>
      <w:bookmarkStart w:id="55" w:name="_Toc29866"/>
      <w:bookmarkStart w:id="56" w:name="_Toc18339"/>
      <w:r>
        <w:rPr>
          <w:rFonts w:ascii="宋体" w:hAnsi="宋体" w:cs="宋体" w:hint="eastAsia"/>
          <w:bCs/>
          <w:spacing w:val="10"/>
          <w:sz w:val="24"/>
        </w:rPr>
        <w:t>1.  拟合作的赛项。</w:t>
      </w:r>
      <w:bookmarkEnd w:id="55"/>
      <w:bookmarkEnd w:id="56"/>
    </w:p>
    <w:p w:rsidR="00EB4E4C" w:rsidRDefault="00254F77">
      <w:pPr>
        <w:spacing w:beforeLines="50" w:before="156" w:afterLines="50" w:after="156" w:line="360" w:lineRule="auto"/>
        <w:outlineLvl w:val="0"/>
        <w:rPr>
          <w:rFonts w:ascii="宋体" w:hAnsi="宋体" w:cs="宋体"/>
          <w:bCs/>
          <w:spacing w:val="10"/>
          <w:sz w:val="24"/>
        </w:rPr>
      </w:pPr>
      <w:bookmarkStart w:id="57" w:name="_Toc13526"/>
      <w:bookmarkStart w:id="58" w:name="_Toc25399"/>
      <w:r>
        <w:rPr>
          <w:rFonts w:ascii="宋体" w:hAnsi="宋体" w:cs="宋体" w:hint="eastAsia"/>
          <w:bCs/>
          <w:spacing w:val="10"/>
          <w:sz w:val="24"/>
        </w:rPr>
        <w:t>2.  向大赛提供的支持项目(设备、经费、技术等) 及数量。</w:t>
      </w:r>
      <w:bookmarkEnd w:id="57"/>
      <w:bookmarkEnd w:id="58"/>
    </w:p>
    <w:p w:rsidR="00EB4E4C" w:rsidRDefault="00254F77">
      <w:pPr>
        <w:spacing w:beforeLines="50" w:before="156" w:afterLines="50" w:after="156" w:line="360" w:lineRule="auto"/>
        <w:outlineLvl w:val="0"/>
        <w:rPr>
          <w:rFonts w:ascii="宋体" w:hAnsi="宋体" w:cs="宋体"/>
          <w:bCs/>
          <w:spacing w:val="10"/>
          <w:sz w:val="24"/>
        </w:rPr>
      </w:pPr>
      <w:bookmarkStart w:id="59" w:name="_Toc13421"/>
      <w:bookmarkStart w:id="60" w:name="_Toc41"/>
      <w:r>
        <w:rPr>
          <w:rFonts w:ascii="宋体" w:hAnsi="宋体" w:cs="宋体" w:hint="eastAsia"/>
          <w:bCs/>
          <w:spacing w:val="10"/>
          <w:sz w:val="24"/>
        </w:rPr>
        <w:t>3.  提供竞赛设备一览表(技术平台与赛项的匹配度)。</w:t>
      </w:r>
      <w:bookmarkEnd w:id="59"/>
      <w:bookmarkEnd w:id="60"/>
    </w:p>
    <w:p w:rsidR="00EB4E4C" w:rsidRDefault="00254F77">
      <w:pPr>
        <w:spacing w:beforeLines="50" w:before="156" w:afterLines="50" w:after="156" w:line="360" w:lineRule="auto"/>
        <w:outlineLvl w:val="0"/>
        <w:rPr>
          <w:rFonts w:ascii="宋体" w:hAnsi="宋体" w:cs="宋体"/>
          <w:bCs/>
          <w:spacing w:val="10"/>
          <w:sz w:val="24"/>
        </w:rPr>
      </w:pPr>
      <w:bookmarkStart w:id="61" w:name="_Toc1115"/>
      <w:bookmarkStart w:id="62" w:name="_Toc18789"/>
      <w:r>
        <w:rPr>
          <w:rFonts w:ascii="宋体" w:hAnsi="宋体" w:cs="宋体" w:hint="eastAsia"/>
          <w:bCs/>
          <w:spacing w:val="10"/>
          <w:sz w:val="24"/>
        </w:rPr>
        <w:t>4.  提供竞赛设备的图片、技术文件。</w:t>
      </w:r>
      <w:bookmarkEnd w:id="61"/>
      <w:bookmarkEnd w:id="62"/>
    </w:p>
    <w:p w:rsidR="00EB4E4C" w:rsidRDefault="00254F77">
      <w:pPr>
        <w:spacing w:beforeLines="50" w:before="156" w:afterLines="50" w:after="156" w:line="360" w:lineRule="auto"/>
        <w:outlineLvl w:val="0"/>
        <w:rPr>
          <w:rFonts w:ascii="宋体" w:hAnsi="宋体" w:cs="宋体"/>
          <w:bCs/>
          <w:spacing w:val="10"/>
          <w:sz w:val="24"/>
        </w:rPr>
      </w:pPr>
      <w:bookmarkStart w:id="63" w:name="_Toc21346"/>
      <w:bookmarkStart w:id="64" w:name="_Toc26673"/>
      <w:r>
        <w:rPr>
          <w:rFonts w:ascii="宋体" w:hAnsi="宋体" w:cs="宋体" w:hint="eastAsia"/>
          <w:bCs/>
          <w:spacing w:val="10"/>
          <w:sz w:val="24"/>
        </w:rPr>
        <w:t>5.  承诺向参赛院校提供竞赛设备的优惠价格(不得高于政府采购价格)。</w:t>
      </w:r>
      <w:bookmarkEnd w:id="63"/>
      <w:bookmarkEnd w:id="64"/>
    </w:p>
    <w:p w:rsidR="00EB4E4C" w:rsidRDefault="00DF2F10">
      <w:pPr>
        <w:spacing w:beforeLines="50" w:before="156" w:afterLines="50" w:after="156" w:line="360" w:lineRule="auto"/>
        <w:outlineLvl w:val="0"/>
        <w:rPr>
          <w:rFonts w:ascii="宋体" w:hAnsi="宋体" w:cs="宋体"/>
          <w:bCs/>
          <w:spacing w:val="10"/>
          <w:sz w:val="28"/>
          <w:szCs w:val="28"/>
        </w:rPr>
      </w:pPr>
      <w:bookmarkStart w:id="65" w:name="_Toc17052"/>
      <w:bookmarkStart w:id="66" w:name="_Toc29356"/>
      <w:r>
        <w:rPr>
          <w:rFonts w:ascii="宋体" w:hAnsi="宋体" w:cs="宋体" w:hint="eastAsia"/>
          <w:bCs/>
          <w:spacing w:val="10"/>
          <w:sz w:val="28"/>
          <w:szCs w:val="28"/>
        </w:rPr>
        <w:t>七、</w:t>
      </w:r>
      <w:r w:rsidR="00254F77">
        <w:rPr>
          <w:rFonts w:ascii="宋体" w:hAnsi="宋体" w:cs="宋体" w:hint="eastAsia"/>
          <w:bCs/>
          <w:spacing w:val="10"/>
          <w:sz w:val="28"/>
          <w:szCs w:val="28"/>
        </w:rPr>
        <w:t>以上提供材料真实可靠的承诺证明( 法人签字、公司盖章)</w:t>
      </w:r>
      <w:bookmarkEnd w:id="65"/>
      <w:bookmarkEnd w:id="66"/>
    </w:p>
    <w:p w:rsidR="00EB4E4C" w:rsidRDefault="00EB4E4C">
      <w:pPr>
        <w:spacing w:line="360" w:lineRule="auto"/>
        <w:ind w:firstLineChars="200" w:firstLine="520"/>
        <w:jc w:val="center"/>
        <w:rPr>
          <w:rFonts w:ascii="宋体" w:hAnsi="宋体" w:cs="宋体"/>
          <w:bCs/>
          <w:spacing w:val="10"/>
          <w:sz w:val="24"/>
        </w:rPr>
      </w:pPr>
    </w:p>
    <w:p w:rsidR="00E72123" w:rsidRDefault="00E72123">
      <w:pPr>
        <w:widowControl/>
        <w:jc w:val="left"/>
        <w:rPr>
          <w:rFonts w:ascii="宋体" w:hAnsi="宋体" w:cs="宋体"/>
          <w:b/>
          <w:bCs/>
          <w:spacing w:val="7"/>
          <w:sz w:val="44"/>
          <w:szCs w:val="36"/>
        </w:rPr>
      </w:pPr>
      <w:bookmarkStart w:id="67" w:name="_Toc21822"/>
      <w:bookmarkStart w:id="68" w:name="_Toc23558"/>
      <w:bookmarkStart w:id="69" w:name="_Toc55676417"/>
      <w:bookmarkStart w:id="70" w:name="_Toc55671673"/>
      <w:bookmarkStart w:id="71" w:name="_Toc28845"/>
      <w:r>
        <w:rPr>
          <w:rFonts w:ascii="宋体" w:hAnsi="宋体" w:cs="宋体"/>
          <w:bCs/>
          <w:spacing w:val="7"/>
          <w:sz w:val="44"/>
          <w:szCs w:val="36"/>
        </w:rPr>
        <w:br w:type="page"/>
      </w:r>
    </w:p>
    <w:p w:rsidR="00EB4E4C" w:rsidRPr="00E72123" w:rsidRDefault="00254F77" w:rsidP="00E72123">
      <w:pPr>
        <w:pStyle w:val="4"/>
        <w:spacing w:before="100" w:beforeAutospacing="1" w:after="100" w:afterAutospacing="1" w:line="360" w:lineRule="auto"/>
        <w:jc w:val="center"/>
        <w:rPr>
          <w:rFonts w:ascii="宋体" w:eastAsia="宋体" w:hAnsi="宋体" w:cs="宋体"/>
          <w:bCs/>
          <w:spacing w:val="7"/>
          <w:sz w:val="44"/>
          <w:szCs w:val="36"/>
        </w:rPr>
      </w:pPr>
      <w:r w:rsidRPr="00E72123">
        <w:rPr>
          <w:rFonts w:ascii="宋体" w:eastAsia="宋体" w:hAnsi="宋体" w:cs="宋体" w:hint="eastAsia"/>
          <w:bCs/>
          <w:spacing w:val="7"/>
          <w:sz w:val="44"/>
          <w:szCs w:val="36"/>
        </w:rPr>
        <w:lastRenderedPageBreak/>
        <w:t xml:space="preserve">第三章 </w:t>
      </w:r>
      <w:r w:rsidRPr="00E72123">
        <w:rPr>
          <w:rFonts w:ascii="宋体" w:eastAsia="宋体" w:hAnsi="宋体" w:cs="宋体"/>
          <w:bCs/>
          <w:spacing w:val="7"/>
          <w:sz w:val="44"/>
          <w:szCs w:val="36"/>
        </w:rPr>
        <w:t>举办大赛相关活动或赛项需要的货币、实物和服务</w:t>
      </w:r>
      <w:bookmarkEnd w:id="67"/>
      <w:bookmarkEnd w:id="68"/>
    </w:p>
    <w:p w:rsidR="00EB4E4C" w:rsidRDefault="00254F77">
      <w:pPr>
        <w:spacing w:beforeLines="50" w:before="156" w:afterLines="50" w:after="156" w:line="360" w:lineRule="auto"/>
        <w:outlineLvl w:val="0"/>
        <w:rPr>
          <w:rFonts w:ascii="宋体" w:hAnsi="宋体" w:cs="宋体"/>
          <w:bCs/>
          <w:spacing w:val="10"/>
          <w:sz w:val="28"/>
          <w:szCs w:val="28"/>
        </w:rPr>
      </w:pPr>
      <w:bookmarkStart w:id="72" w:name="_Toc9843"/>
      <w:bookmarkStart w:id="73" w:name="_Toc17323"/>
      <w:r>
        <w:rPr>
          <w:rFonts w:ascii="宋体" w:hAnsi="宋体" w:cs="宋体" w:hint="eastAsia"/>
          <w:bCs/>
          <w:spacing w:val="10"/>
          <w:sz w:val="28"/>
          <w:szCs w:val="28"/>
        </w:rPr>
        <w:t>货币：赛项需要的货币</w:t>
      </w:r>
      <w:r w:rsidR="007F774E">
        <w:rPr>
          <w:rFonts w:ascii="宋体" w:hAnsi="宋体" w:cs="宋体"/>
          <w:bCs/>
          <w:spacing w:val="10"/>
          <w:sz w:val="28"/>
          <w:szCs w:val="28"/>
        </w:rPr>
        <w:t>10</w:t>
      </w:r>
      <w:r>
        <w:rPr>
          <w:rFonts w:ascii="宋体" w:hAnsi="宋体" w:cs="宋体" w:hint="eastAsia"/>
          <w:bCs/>
          <w:spacing w:val="10"/>
          <w:sz w:val="28"/>
          <w:szCs w:val="28"/>
        </w:rPr>
        <w:t>万元</w:t>
      </w:r>
      <w:bookmarkEnd w:id="72"/>
      <w:bookmarkEnd w:id="73"/>
    </w:p>
    <w:p w:rsidR="00EB4E4C" w:rsidRDefault="00254F77">
      <w:pPr>
        <w:spacing w:beforeLines="50" w:before="156" w:afterLines="50" w:after="156" w:line="360" w:lineRule="auto"/>
        <w:outlineLvl w:val="0"/>
        <w:rPr>
          <w:rFonts w:ascii="宋体" w:hAnsi="宋体" w:cs="宋体"/>
          <w:bCs/>
          <w:spacing w:val="10"/>
          <w:sz w:val="28"/>
          <w:szCs w:val="28"/>
        </w:rPr>
      </w:pPr>
      <w:bookmarkStart w:id="74" w:name="_Toc28588"/>
      <w:bookmarkStart w:id="75" w:name="_Toc4379"/>
      <w:r>
        <w:rPr>
          <w:rFonts w:ascii="宋体" w:hAnsi="宋体" w:cs="宋体" w:hint="eastAsia"/>
          <w:bCs/>
          <w:spacing w:val="10"/>
          <w:sz w:val="28"/>
          <w:szCs w:val="28"/>
        </w:rPr>
        <w:t>实物：全媒体</w:t>
      </w:r>
      <w:r w:rsidR="0084684C">
        <w:rPr>
          <w:rFonts w:ascii="宋体" w:hAnsi="宋体" w:cs="宋体" w:hint="eastAsia"/>
          <w:bCs/>
          <w:spacing w:val="10"/>
          <w:sz w:val="28"/>
          <w:szCs w:val="28"/>
        </w:rPr>
        <w:t>综合</w:t>
      </w:r>
      <w:r>
        <w:rPr>
          <w:rFonts w:ascii="宋体" w:hAnsi="宋体" w:cs="宋体" w:hint="eastAsia"/>
          <w:bCs/>
          <w:spacing w:val="10"/>
          <w:sz w:val="28"/>
          <w:szCs w:val="28"/>
        </w:rPr>
        <w:t>技术应用竞赛平台6套，其中竞赛设备4套，备用2套。</w:t>
      </w:r>
      <w:bookmarkEnd w:id="74"/>
      <w:bookmarkEnd w:id="75"/>
    </w:p>
    <w:p w:rsidR="00EB4E4C" w:rsidRDefault="00254F77">
      <w:pPr>
        <w:pStyle w:val="a0"/>
        <w:ind w:firstLine="300"/>
        <w:rPr>
          <w:rFonts w:ascii="宋体" w:hAnsi="宋体" w:cs="宋体"/>
          <w:bCs/>
          <w:spacing w:val="10"/>
          <w:sz w:val="28"/>
          <w:szCs w:val="28"/>
        </w:rPr>
      </w:pPr>
      <w:r>
        <w:rPr>
          <w:rFonts w:ascii="宋体" w:hAnsi="宋体" w:cs="宋体" w:hint="eastAsia"/>
          <w:bCs/>
          <w:spacing w:val="10"/>
          <w:sz w:val="28"/>
          <w:szCs w:val="28"/>
        </w:rPr>
        <w:t>技术平台要求</w:t>
      </w:r>
    </w:p>
    <w:tbl>
      <w:tblPr>
        <w:tblW w:w="0" w:type="auto"/>
        <w:tblInd w:w="93" w:type="dxa"/>
        <w:tblLook w:val="04A0" w:firstRow="1" w:lastRow="0" w:firstColumn="1" w:lastColumn="0" w:noHBand="0" w:noVBand="1"/>
      </w:tblPr>
      <w:tblGrid>
        <w:gridCol w:w="1111"/>
        <w:gridCol w:w="8416"/>
      </w:tblGrid>
      <w:tr w:rsidR="00EB4E4C">
        <w:trPr>
          <w:trHeight w:val="285"/>
        </w:trPr>
        <w:tc>
          <w:tcPr>
            <w:tcW w:w="0" w:type="auto"/>
            <w:tcBorders>
              <w:top w:val="single" w:sz="8" w:space="0" w:color="000000"/>
              <w:left w:val="single" w:sz="4" w:space="0" w:color="000000"/>
              <w:bottom w:val="single" w:sz="4" w:space="0" w:color="000000"/>
              <w:right w:val="single" w:sz="4" w:space="0" w:color="000000"/>
            </w:tcBorders>
            <w:shd w:val="clear" w:color="auto" w:fill="auto"/>
            <w:vAlign w:val="center"/>
          </w:tcPr>
          <w:p w:rsidR="00EB4E4C" w:rsidRDefault="00254F77">
            <w:pPr>
              <w:widowControl/>
              <w:jc w:val="center"/>
              <w:textAlignment w:val="center"/>
              <w:rPr>
                <w:rFonts w:ascii="宋体" w:hAnsi="宋体" w:cs="宋体"/>
                <w:bCs/>
                <w:color w:val="000000"/>
                <w:sz w:val="24"/>
              </w:rPr>
            </w:pPr>
            <w:r>
              <w:rPr>
                <w:rFonts w:ascii="宋体" w:hAnsi="宋体" w:cs="宋体" w:hint="eastAsia"/>
                <w:bCs/>
                <w:color w:val="000000"/>
                <w:kern w:val="0"/>
                <w:sz w:val="24"/>
              </w:rPr>
              <w:t>名称</w:t>
            </w:r>
          </w:p>
        </w:tc>
        <w:tc>
          <w:tcPr>
            <w:tcW w:w="0" w:type="auto"/>
            <w:tcBorders>
              <w:top w:val="single" w:sz="8" w:space="0" w:color="000000"/>
              <w:left w:val="single" w:sz="4" w:space="0" w:color="000000"/>
              <w:bottom w:val="single" w:sz="4" w:space="0" w:color="000000"/>
              <w:right w:val="single" w:sz="4" w:space="0" w:color="000000"/>
            </w:tcBorders>
            <w:shd w:val="clear" w:color="auto" w:fill="auto"/>
            <w:vAlign w:val="center"/>
          </w:tcPr>
          <w:p w:rsidR="00EB4E4C" w:rsidRDefault="00254F77">
            <w:pPr>
              <w:widowControl/>
              <w:jc w:val="center"/>
              <w:textAlignment w:val="center"/>
              <w:rPr>
                <w:rFonts w:ascii="宋体" w:hAnsi="宋体" w:cs="宋体"/>
                <w:bCs/>
                <w:color w:val="000000"/>
                <w:sz w:val="24"/>
              </w:rPr>
            </w:pPr>
            <w:r>
              <w:rPr>
                <w:rFonts w:ascii="宋体" w:hAnsi="宋体" w:cs="宋体" w:hint="eastAsia"/>
                <w:bCs/>
                <w:color w:val="000000"/>
                <w:kern w:val="0"/>
                <w:sz w:val="24"/>
              </w:rPr>
              <w:t>功能</w:t>
            </w:r>
          </w:p>
        </w:tc>
      </w:tr>
      <w:tr w:rsidR="00EB4E4C">
        <w:trPr>
          <w:trHeight w:val="79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B4E4C" w:rsidRDefault="00254F77">
            <w:pPr>
              <w:widowControl/>
              <w:jc w:val="left"/>
              <w:textAlignment w:val="center"/>
              <w:rPr>
                <w:rFonts w:ascii="宋体" w:hAnsi="宋体" w:cs="宋体"/>
                <w:bCs/>
                <w:color w:val="000000"/>
                <w:sz w:val="22"/>
                <w:szCs w:val="22"/>
              </w:rPr>
            </w:pPr>
            <w:r>
              <w:rPr>
                <w:rFonts w:ascii="宋体" w:hAnsi="宋体" w:cs="宋体" w:hint="eastAsia"/>
                <w:bCs/>
                <w:color w:val="000000"/>
                <w:kern w:val="0"/>
                <w:sz w:val="22"/>
                <w:szCs w:val="22"/>
              </w:rPr>
              <w:t>全媒体综合技术应用实训系统</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B4E4C" w:rsidRDefault="00254F77">
            <w:pPr>
              <w:widowControl/>
              <w:jc w:val="left"/>
              <w:textAlignment w:val="center"/>
              <w:rPr>
                <w:rFonts w:ascii="宋体" w:hAnsi="宋体" w:cs="宋体"/>
                <w:bCs/>
                <w:color w:val="000000"/>
                <w:kern w:val="0"/>
                <w:sz w:val="22"/>
                <w:szCs w:val="22"/>
              </w:rPr>
            </w:pPr>
            <w:r>
              <w:rPr>
                <w:rFonts w:ascii="宋体" w:hAnsi="宋体" w:cs="宋体" w:hint="eastAsia"/>
                <w:bCs/>
                <w:color w:val="000000"/>
                <w:kern w:val="0"/>
                <w:sz w:val="22"/>
                <w:szCs w:val="22"/>
              </w:rPr>
              <w:t>1、热点监控</w:t>
            </w:r>
          </w:p>
          <w:p w:rsidR="00EB4E4C" w:rsidRDefault="00254F77">
            <w:pPr>
              <w:widowControl/>
              <w:jc w:val="left"/>
              <w:textAlignment w:val="center"/>
              <w:rPr>
                <w:rFonts w:ascii="宋体" w:hAnsi="宋体" w:cs="宋体"/>
                <w:bCs/>
                <w:color w:val="000000"/>
                <w:kern w:val="0"/>
                <w:sz w:val="22"/>
                <w:szCs w:val="22"/>
              </w:rPr>
            </w:pPr>
            <w:r>
              <w:rPr>
                <w:rFonts w:ascii="宋体" w:hAnsi="宋体" w:cs="宋体" w:hint="eastAsia"/>
                <w:bCs/>
                <w:color w:val="000000"/>
                <w:kern w:val="0"/>
                <w:sz w:val="22"/>
                <w:szCs w:val="22"/>
              </w:rPr>
              <w:t>支持记者岗位查阅全网热点中的新闻线索，包括阅读量。支持查阅各记者站提交新闻线索。支持记者岗位勾选、保存新闻线索。支持记者岗位填写具体选题内容，保存并提交，查看审核结果、修改选题内容。支持审核岗位查看选题，填写审核意见并保存。支持记者岗位领取新闻任务，并选择团队人员和内容采集、生产设备。</w:t>
            </w:r>
          </w:p>
          <w:p w:rsidR="00EB4E4C" w:rsidRDefault="00254F77">
            <w:pPr>
              <w:widowControl/>
              <w:jc w:val="left"/>
              <w:textAlignment w:val="center"/>
              <w:rPr>
                <w:rFonts w:ascii="宋体" w:hAnsi="宋体" w:cs="宋体"/>
                <w:bCs/>
                <w:color w:val="000000"/>
                <w:kern w:val="0"/>
                <w:sz w:val="22"/>
                <w:szCs w:val="22"/>
              </w:rPr>
            </w:pPr>
            <w:r>
              <w:rPr>
                <w:rFonts w:ascii="宋体" w:hAnsi="宋体" w:cs="宋体" w:hint="eastAsia"/>
                <w:bCs/>
                <w:color w:val="000000"/>
                <w:kern w:val="0"/>
                <w:sz w:val="22"/>
                <w:szCs w:val="22"/>
              </w:rPr>
              <w:t xml:space="preserve">2、图文编辑模块 </w:t>
            </w:r>
          </w:p>
          <w:p w:rsidR="00EB4E4C" w:rsidRDefault="00254F77">
            <w:pPr>
              <w:widowControl/>
              <w:jc w:val="left"/>
              <w:textAlignment w:val="center"/>
              <w:rPr>
                <w:rFonts w:ascii="宋体" w:hAnsi="宋体" w:cs="宋体"/>
                <w:bCs/>
                <w:color w:val="000000"/>
                <w:kern w:val="0"/>
                <w:sz w:val="22"/>
                <w:szCs w:val="22"/>
              </w:rPr>
            </w:pPr>
            <w:r>
              <w:rPr>
                <w:rFonts w:ascii="宋体" w:hAnsi="宋体" w:cs="宋体" w:hint="eastAsia"/>
                <w:bCs/>
                <w:color w:val="000000"/>
                <w:kern w:val="0"/>
                <w:sz w:val="22"/>
                <w:szCs w:val="22"/>
              </w:rPr>
              <w:t>支持编辑进行图文内容创作。支持文本选择字体、字体加粗、斜体、下划线标注、文本居左、居中、居右、文本超链接、插入图文、插入视频、插入表格、文字颜色、文本背景色、插入分割线等。支持保存编辑好的图文。</w:t>
            </w:r>
          </w:p>
          <w:p w:rsidR="00EB4E4C" w:rsidRDefault="00254F77">
            <w:pPr>
              <w:widowControl/>
              <w:jc w:val="left"/>
              <w:textAlignment w:val="center"/>
              <w:rPr>
                <w:rFonts w:ascii="宋体" w:hAnsi="宋体" w:cs="宋体"/>
                <w:bCs/>
                <w:color w:val="000000"/>
                <w:kern w:val="0"/>
                <w:sz w:val="22"/>
                <w:szCs w:val="22"/>
              </w:rPr>
            </w:pPr>
            <w:r>
              <w:rPr>
                <w:rFonts w:ascii="宋体" w:hAnsi="宋体" w:cs="宋体" w:hint="eastAsia"/>
                <w:bCs/>
                <w:color w:val="000000"/>
                <w:kern w:val="0"/>
                <w:sz w:val="22"/>
                <w:szCs w:val="22"/>
              </w:rPr>
              <w:t>3、短视频制作</w:t>
            </w:r>
          </w:p>
          <w:p w:rsidR="00EB4E4C" w:rsidRDefault="00254F77">
            <w:pPr>
              <w:widowControl/>
              <w:jc w:val="left"/>
              <w:textAlignment w:val="center"/>
              <w:rPr>
                <w:rFonts w:ascii="宋体" w:hAnsi="宋体" w:cs="宋体"/>
                <w:bCs/>
                <w:color w:val="000000"/>
                <w:kern w:val="0"/>
                <w:sz w:val="22"/>
                <w:szCs w:val="22"/>
              </w:rPr>
            </w:pPr>
            <w:r>
              <w:rPr>
                <w:rFonts w:ascii="宋体" w:hAnsi="宋体" w:cs="宋体" w:hint="eastAsia"/>
                <w:bCs/>
                <w:color w:val="000000"/>
                <w:kern w:val="0"/>
                <w:sz w:val="22"/>
                <w:szCs w:val="22"/>
              </w:rPr>
              <w:t xml:space="preserve">任务列表模块 </w:t>
            </w:r>
          </w:p>
          <w:p w:rsidR="00EB4E4C" w:rsidRDefault="00254F77">
            <w:pPr>
              <w:widowControl/>
              <w:jc w:val="left"/>
              <w:textAlignment w:val="center"/>
              <w:rPr>
                <w:rFonts w:ascii="宋体" w:hAnsi="宋体" w:cs="宋体"/>
                <w:bCs/>
                <w:color w:val="000000"/>
                <w:kern w:val="0"/>
                <w:sz w:val="22"/>
                <w:szCs w:val="22"/>
              </w:rPr>
            </w:pPr>
            <w:r>
              <w:rPr>
                <w:rFonts w:ascii="宋体" w:hAnsi="宋体" w:cs="宋体" w:hint="eastAsia"/>
                <w:bCs/>
                <w:color w:val="000000"/>
                <w:kern w:val="0"/>
                <w:sz w:val="22"/>
                <w:szCs w:val="22"/>
              </w:rPr>
              <w:t>支持进行短视频脚本的创作，包含脚本名称，视频主题，视频时长，选择分镜号、景别、运镜方法，画面内容。支持视频上传与发布。支持记者岗位对脚本中的文本进行合规性审核，并进行修改。支持视频编辑岗位上传并提交审核作品。支持记者岗位接收审核通过的视频，选择渠道进行发布。</w:t>
            </w:r>
          </w:p>
          <w:p w:rsidR="00EB4E4C" w:rsidRDefault="00254F77">
            <w:pPr>
              <w:widowControl/>
              <w:jc w:val="left"/>
              <w:textAlignment w:val="center"/>
              <w:rPr>
                <w:rFonts w:ascii="宋体" w:hAnsi="宋体" w:cs="宋体"/>
                <w:bCs/>
                <w:color w:val="000000"/>
                <w:kern w:val="0"/>
                <w:sz w:val="22"/>
                <w:szCs w:val="22"/>
              </w:rPr>
            </w:pPr>
            <w:r>
              <w:rPr>
                <w:rFonts w:ascii="宋体" w:hAnsi="宋体" w:cs="宋体" w:hint="eastAsia"/>
                <w:bCs/>
                <w:color w:val="000000"/>
                <w:kern w:val="0"/>
                <w:sz w:val="22"/>
                <w:szCs w:val="22"/>
              </w:rPr>
              <w:t>4、直播策划</w:t>
            </w:r>
          </w:p>
          <w:p w:rsidR="00EB4E4C" w:rsidRDefault="00254F77">
            <w:pPr>
              <w:widowControl/>
              <w:jc w:val="left"/>
              <w:textAlignment w:val="center"/>
              <w:rPr>
                <w:rFonts w:ascii="宋体" w:hAnsi="宋体" w:cs="宋体"/>
                <w:bCs/>
                <w:color w:val="000000"/>
                <w:kern w:val="0"/>
                <w:sz w:val="22"/>
                <w:szCs w:val="22"/>
              </w:rPr>
            </w:pPr>
            <w:r>
              <w:rPr>
                <w:rFonts w:ascii="宋体" w:hAnsi="宋体" w:cs="宋体" w:hint="eastAsia"/>
                <w:bCs/>
                <w:color w:val="000000"/>
                <w:kern w:val="0"/>
                <w:sz w:val="22"/>
                <w:szCs w:val="22"/>
              </w:rPr>
              <w:t>导播直播间列表</w:t>
            </w:r>
          </w:p>
          <w:p w:rsidR="00EB4E4C" w:rsidRDefault="00254F77">
            <w:pPr>
              <w:widowControl/>
              <w:jc w:val="left"/>
              <w:textAlignment w:val="center"/>
              <w:rPr>
                <w:rFonts w:ascii="宋体" w:hAnsi="宋体" w:cs="宋体"/>
                <w:bCs/>
                <w:color w:val="000000"/>
                <w:kern w:val="0"/>
                <w:sz w:val="22"/>
                <w:szCs w:val="22"/>
              </w:rPr>
            </w:pPr>
            <w:r>
              <w:rPr>
                <w:rFonts w:ascii="宋体" w:hAnsi="宋体" w:cs="宋体" w:hint="eastAsia"/>
                <w:bCs/>
                <w:color w:val="000000"/>
                <w:kern w:val="0"/>
                <w:sz w:val="22"/>
                <w:szCs w:val="22"/>
              </w:rPr>
              <w:t xml:space="preserve">直播间列表模块 </w:t>
            </w:r>
          </w:p>
          <w:p w:rsidR="00EB4E4C" w:rsidRDefault="00254F77">
            <w:pPr>
              <w:widowControl/>
              <w:jc w:val="left"/>
              <w:textAlignment w:val="center"/>
              <w:rPr>
                <w:rFonts w:ascii="宋体" w:hAnsi="宋体" w:cs="宋体"/>
                <w:bCs/>
                <w:color w:val="000000"/>
                <w:kern w:val="0"/>
                <w:sz w:val="22"/>
                <w:szCs w:val="22"/>
              </w:rPr>
            </w:pPr>
            <w:r>
              <w:rPr>
                <w:rFonts w:ascii="宋体" w:hAnsi="宋体" w:cs="宋体" w:hint="eastAsia"/>
                <w:bCs/>
                <w:color w:val="000000"/>
                <w:kern w:val="0"/>
                <w:sz w:val="22"/>
                <w:szCs w:val="22"/>
              </w:rPr>
              <w:t>支持记者岗位进行直播内容策划，提供策划表，包括直播名称、主要直播内容、时长、地点、景别、运镜、使用设备、本地演播室画面、异地直播画面、字母内容的策划填写并提交审核。支持审核岗位对脚本进行审核，填写审核意见。提供线上直播间新增、删除，直播名称、直播时间、封面、直播简介的修改，提供直播间推流地址，提供直播间列表及进入观看直播页面。支持运营岗位对不符合直播内容的评论信息进行删除。支持运营岗位对包含违规关键词的评论信息的用户进行踢除。</w:t>
            </w:r>
          </w:p>
          <w:p w:rsidR="00EB4E4C" w:rsidRDefault="00254F77">
            <w:pPr>
              <w:widowControl/>
              <w:jc w:val="left"/>
              <w:textAlignment w:val="center"/>
              <w:rPr>
                <w:rFonts w:ascii="宋体" w:hAnsi="宋体" w:cs="宋体"/>
                <w:bCs/>
                <w:color w:val="000000"/>
                <w:kern w:val="0"/>
                <w:sz w:val="22"/>
                <w:szCs w:val="22"/>
              </w:rPr>
            </w:pPr>
            <w:r>
              <w:rPr>
                <w:rFonts w:ascii="宋体" w:hAnsi="宋体" w:cs="宋体" w:hint="eastAsia"/>
                <w:bCs/>
                <w:color w:val="000000"/>
                <w:kern w:val="0"/>
                <w:sz w:val="22"/>
                <w:szCs w:val="22"/>
              </w:rPr>
              <w:t xml:space="preserve">5、实训任务管理后台模块 </w:t>
            </w:r>
          </w:p>
          <w:p w:rsidR="00EB4E4C" w:rsidRDefault="00254F77">
            <w:pPr>
              <w:widowControl/>
              <w:jc w:val="left"/>
              <w:textAlignment w:val="center"/>
              <w:rPr>
                <w:rFonts w:ascii="宋体" w:hAnsi="宋体" w:cs="宋体"/>
                <w:bCs/>
                <w:color w:val="000000"/>
                <w:kern w:val="0"/>
                <w:sz w:val="22"/>
                <w:szCs w:val="22"/>
              </w:rPr>
            </w:pPr>
            <w:r>
              <w:rPr>
                <w:rFonts w:ascii="宋体" w:hAnsi="宋体" w:cs="宋体" w:hint="eastAsia"/>
                <w:bCs/>
                <w:color w:val="000000"/>
                <w:kern w:val="0"/>
                <w:sz w:val="22"/>
                <w:szCs w:val="22"/>
              </w:rPr>
              <w:t>支持学生、教师账号管理、院系班级创建、实训任务管理。</w:t>
            </w:r>
          </w:p>
          <w:p w:rsidR="00EB4E4C" w:rsidRDefault="00254F77">
            <w:pPr>
              <w:widowControl/>
              <w:jc w:val="left"/>
              <w:textAlignment w:val="center"/>
              <w:rPr>
                <w:rFonts w:ascii="宋体" w:hAnsi="宋体" w:cs="宋体"/>
                <w:bCs/>
                <w:color w:val="000000"/>
                <w:kern w:val="0"/>
                <w:sz w:val="22"/>
                <w:szCs w:val="22"/>
              </w:rPr>
            </w:pPr>
            <w:r>
              <w:rPr>
                <w:rFonts w:ascii="宋体" w:hAnsi="宋体" w:cs="宋体" w:hint="eastAsia"/>
                <w:bCs/>
                <w:color w:val="000000"/>
                <w:kern w:val="0"/>
                <w:sz w:val="22"/>
                <w:szCs w:val="22"/>
              </w:rPr>
              <w:lastRenderedPageBreak/>
              <w:t>6、硬件配置</w:t>
            </w:r>
          </w:p>
          <w:p w:rsidR="00EB4E4C" w:rsidRDefault="00254F77">
            <w:pPr>
              <w:widowControl/>
              <w:jc w:val="left"/>
              <w:textAlignment w:val="center"/>
              <w:rPr>
                <w:rFonts w:ascii="宋体" w:hAnsi="宋体" w:cs="宋体"/>
                <w:bCs/>
                <w:color w:val="000000"/>
                <w:kern w:val="0"/>
                <w:sz w:val="22"/>
                <w:szCs w:val="22"/>
              </w:rPr>
            </w:pPr>
            <w:r>
              <w:rPr>
                <w:rFonts w:ascii="宋体" w:hAnsi="宋体" w:cs="宋体" w:hint="eastAsia"/>
                <w:bCs/>
                <w:color w:val="000000"/>
                <w:kern w:val="0"/>
                <w:sz w:val="22"/>
                <w:szCs w:val="22"/>
              </w:rPr>
              <w:t>CPU不少于16核处理器</w:t>
            </w:r>
          </w:p>
          <w:p w:rsidR="00EB4E4C" w:rsidRDefault="00254F77">
            <w:pPr>
              <w:widowControl/>
              <w:jc w:val="left"/>
              <w:textAlignment w:val="center"/>
              <w:rPr>
                <w:rFonts w:ascii="宋体" w:hAnsi="宋体" w:cs="宋体"/>
                <w:bCs/>
                <w:color w:val="000000"/>
                <w:kern w:val="0"/>
                <w:sz w:val="22"/>
                <w:szCs w:val="22"/>
              </w:rPr>
            </w:pPr>
            <w:r>
              <w:rPr>
                <w:rFonts w:ascii="宋体" w:hAnsi="宋体" w:cs="宋体" w:hint="eastAsia"/>
                <w:bCs/>
                <w:color w:val="000000"/>
                <w:kern w:val="0"/>
                <w:sz w:val="22"/>
                <w:szCs w:val="22"/>
              </w:rPr>
              <w:t>内存≥32G</w:t>
            </w:r>
          </w:p>
          <w:p w:rsidR="00EB4E4C" w:rsidRDefault="00254F77">
            <w:pPr>
              <w:widowControl/>
              <w:jc w:val="left"/>
              <w:textAlignment w:val="center"/>
              <w:rPr>
                <w:rFonts w:ascii="宋体" w:hAnsi="宋体" w:cs="宋体"/>
                <w:bCs/>
                <w:color w:val="000000"/>
                <w:kern w:val="0"/>
                <w:sz w:val="22"/>
                <w:szCs w:val="22"/>
              </w:rPr>
            </w:pPr>
            <w:r>
              <w:rPr>
                <w:rFonts w:ascii="宋体" w:hAnsi="宋体" w:cs="宋体" w:hint="eastAsia"/>
                <w:bCs/>
                <w:color w:val="000000"/>
                <w:kern w:val="0"/>
                <w:sz w:val="22"/>
                <w:szCs w:val="22"/>
              </w:rPr>
              <w:t>硬盘容量≥200G SSD</w:t>
            </w:r>
          </w:p>
          <w:p w:rsidR="00EB4E4C" w:rsidRDefault="00254F77">
            <w:pPr>
              <w:widowControl/>
              <w:jc w:val="left"/>
              <w:textAlignment w:val="center"/>
              <w:rPr>
                <w:rFonts w:ascii="宋体" w:hAnsi="宋体" w:cs="宋体"/>
                <w:bCs/>
                <w:color w:val="000000"/>
                <w:kern w:val="0"/>
                <w:sz w:val="22"/>
                <w:szCs w:val="22"/>
              </w:rPr>
            </w:pPr>
            <w:r>
              <w:rPr>
                <w:rFonts w:ascii="宋体" w:hAnsi="宋体" w:cs="宋体" w:hint="eastAsia"/>
                <w:bCs/>
                <w:color w:val="000000"/>
                <w:kern w:val="0"/>
                <w:sz w:val="22"/>
                <w:szCs w:val="22"/>
              </w:rPr>
              <w:t>网口≥4千兆网口</w:t>
            </w:r>
          </w:p>
          <w:p w:rsidR="00EB4E4C" w:rsidRDefault="00254F77">
            <w:pPr>
              <w:widowControl/>
              <w:jc w:val="left"/>
              <w:textAlignment w:val="center"/>
              <w:rPr>
                <w:rFonts w:ascii="宋体" w:hAnsi="宋体" w:cs="宋体"/>
                <w:bCs/>
                <w:color w:val="000000"/>
                <w:sz w:val="22"/>
                <w:szCs w:val="22"/>
              </w:rPr>
            </w:pPr>
            <w:r>
              <w:rPr>
                <w:rFonts w:ascii="宋体" w:hAnsi="宋体" w:cs="宋体" w:hint="eastAsia"/>
                <w:bCs/>
                <w:color w:val="000000"/>
                <w:kern w:val="0"/>
                <w:sz w:val="22"/>
                <w:szCs w:val="22"/>
              </w:rPr>
              <w:t>电源满足1+1冗余</w:t>
            </w:r>
          </w:p>
        </w:tc>
      </w:tr>
      <w:tr w:rsidR="00EB4E4C">
        <w:trPr>
          <w:trHeight w:val="1461"/>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B4E4C" w:rsidRDefault="00254F77">
            <w:pPr>
              <w:widowControl/>
              <w:jc w:val="left"/>
              <w:textAlignment w:val="center"/>
              <w:rPr>
                <w:rFonts w:ascii="宋体" w:hAnsi="宋体" w:cs="宋体"/>
                <w:bCs/>
                <w:color w:val="000000"/>
                <w:kern w:val="0"/>
                <w:sz w:val="22"/>
                <w:szCs w:val="22"/>
              </w:rPr>
            </w:pPr>
            <w:r>
              <w:rPr>
                <w:rFonts w:ascii="宋体" w:hAnsi="宋体" w:cs="宋体" w:hint="eastAsia"/>
                <w:bCs/>
                <w:color w:val="000000"/>
                <w:kern w:val="0"/>
                <w:sz w:val="22"/>
                <w:szCs w:val="22"/>
              </w:rPr>
              <w:lastRenderedPageBreak/>
              <w:t>教学资源平台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B4E4C" w:rsidRDefault="00254F77">
            <w:pPr>
              <w:widowControl/>
              <w:jc w:val="left"/>
              <w:textAlignment w:val="center"/>
              <w:rPr>
                <w:rFonts w:ascii="宋体" w:hAnsi="宋体" w:cs="宋体"/>
                <w:bCs/>
                <w:color w:val="000000"/>
                <w:kern w:val="0"/>
                <w:sz w:val="22"/>
                <w:szCs w:val="22"/>
              </w:rPr>
            </w:pPr>
            <w:r>
              <w:rPr>
                <w:rFonts w:ascii="宋体" w:hAnsi="宋体" w:cs="宋体" w:hint="eastAsia"/>
                <w:bCs/>
                <w:color w:val="000000"/>
                <w:kern w:val="0"/>
                <w:sz w:val="22"/>
                <w:szCs w:val="22"/>
              </w:rPr>
              <w:t>需提供至少3套相关大赛训练题目及配套素材，教师可根据学习进度布置相应的案例进行分析与重演训练；借助训练资源，学生可以对竞赛进行充分训练，掌握短视频技术与应用的新型技能、提升比赛熟悉程度。</w:t>
            </w:r>
          </w:p>
        </w:tc>
      </w:tr>
    </w:tbl>
    <w:p w:rsidR="00EB4E4C" w:rsidRDefault="00EB4E4C">
      <w:pPr>
        <w:pStyle w:val="10"/>
        <w:ind w:firstLineChars="0" w:firstLine="0"/>
        <w:rPr>
          <w:bCs/>
        </w:rPr>
      </w:pPr>
    </w:p>
    <w:p w:rsidR="00EB4E4C" w:rsidRDefault="00254F77">
      <w:pPr>
        <w:spacing w:beforeLines="50" w:before="156" w:afterLines="50" w:after="156" w:line="360" w:lineRule="auto"/>
        <w:outlineLvl w:val="0"/>
        <w:rPr>
          <w:bCs/>
          <w:sz w:val="24"/>
        </w:rPr>
      </w:pPr>
      <w:bookmarkStart w:id="76" w:name="_Toc6336"/>
      <w:bookmarkStart w:id="77" w:name="_Toc2436"/>
      <w:r>
        <w:rPr>
          <w:rFonts w:ascii="宋体" w:hAnsi="宋体" w:cs="宋体" w:hint="eastAsia"/>
          <w:bCs/>
          <w:spacing w:val="10"/>
          <w:sz w:val="28"/>
          <w:szCs w:val="28"/>
        </w:rPr>
        <w:t>服务要求：合作企业需配备至少5名企业工程师负责竞赛现场设备设施的维护和技术支持，赛前7天人员到岗到位（为证明综合服务能力企业工程师应具备下列至少三个方向的技能证书，包括网络技术、软件开发、智能计算、项目管理等。）</w:t>
      </w:r>
      <w:bookmarkEnd w:id="76"/>
      <w:bookmarkEnd w:id="77"/>
    </w:p>
    <w:p w:rsidR="00E72123" w:rsidRDefault="00E72123">
      <w:pPr>
        <w:widowControl/>
        <w:jc w:val="left"/>
        <w:rPr>
          <w:rFonts w:ascii="宋体" w:hAnsi="宋体" w:cs="宋体"/>
          <w:b/>
          <w:bCs/>
          <w:spacing w:val="7"/>
          <w:sz w:val="44"/>
          <w:szCs w:val="36"/>
        </w:rPr>
      </w:pPr>
      <w:bookmarkStart w:id="78" w:name="_Toc29849"/>
      <w:bookmarkStart w:id="79" w:name="_Toc7532"/>
      <w:r>
        <w:rPr>
          <w:rFonts w:ascii="宋体" w:hAnsi="宋体" w:cs="宋体"/>
          <w:bCs/>
          <w:spacing w:val="7"/>
          <w:sz w:val="44"/>
          <w:szCs w:val="36"/>
        </w:rPr>
        <w:br w:type="page"/>
      </w:r>
    </w:p>
    <w:p w:rsidR="00EB4E4C" w:rsidRPr="00E72123" w:rsidRDefault="00E13510" w:rsidP="00E72123">
      <w:pPr>
        <w:pStyle w:val="4"/>
        <w:spacing w:before="100" w:beforeAutospacing="1" w:after="100" w:afterAutospacing="1" w:line="360" w:lineRule="auto"/>
        <w:jc w:val="center"/>
        <w:rPr>
          <w:rFonts w:ascii="宋体" w:eastAsia="宋体" w:hAnsi="宋体" w:cs="宋体"/>
          <w:bCs/>
          <w:spacing w:val="7"/>
          <w:sz w:val="44"/>
          <w:szCs w:val="36"/>
        </w:rPr>
      </w:pPr>
      <w:r w:rsidRPr="00E72123">
        <w:rPr>
          <w:rFonts w:ascii="宋体" w:eastAsia="宋体" w:hAnsi="宋体" w:cs="宋体" w:hint="eastAsia"/>
          <w:bCs/>
          <w:spacing w:val="7"/>
          <w:sz w:val="44"/>
          <w:szCs w:val="36"/>
        </w:rPr>
        <w:lastRenderedPageBreak/>
        <w:t>第四</w:t>
      </w:r>
      <w:r w:rsidR="00254F77" w:rsidRPr="00E72123">
        <w:rPr>
          <w:rFonts w:ascii="宋体" w:eastAsia="宋体" w:hAnsi="宋体" w:cs="宋体" w:hint="eastAsia"/>
          <w:bCs/>
          <w:spacing w:val="7"/>
          <w:sz w:val="44"/>
          <w:szCs w:val="36"/>
        </w:rPr>
        <w:t>章 评选标准</w:t>
      </w:r>
      <w:bookmarkEnd w:id="78"/>
      <w:bookmarkEnd w:id="79"/>
      <w:r w:rsidR="00254F77" w:rsidRPr="00E72123">
        <w:rPr>
          <w:rFonts w:ascii="宋体" w:eastAsia="宋体" w:hAnsi="宋体" w:cs="宋体" w:hint="eastAsia"/>
          <w:bCs/>
          <w:spacing w:val="7"/>
          <w:sz w:val="44"/>
          <w:szCs w:val="36"/>
        </w:rPr>
        <w:t xml:space="preserve"> </w:t>
      </w:r>
    </w:p>
    <w:tbl>
      <w:tblPr>
        <w:tblW w:w="5274" w:type="pct"/>
        <w:jc w:val="center"/>
        <w:tblLook w:val="04A0" w:firstRow="1" w:lastRow="0" w:firstColumn="1" w:lastColumn="0" w:noHBand="0" w:noVBand="1"/>
      </w:tblPr>
      <w:tblGrid>
        <w:gridCol w:w="2821"/>
        <w:gridCol w:w="698"/>
        <w:gridCol w:w="5930"/>
        <w:gridCol w:w="698"/>
      </w:tblGrid>
      <w:tr w:rsidR="00EE3910" w:rsidTr="00FA025A">
        <w:trPr>
          <w:trHeight w:val="521"/>
          <w:tblHeader/>
          <w:jc w:val="center"/>
        </w:trPr>
        <w:tc>
          <w:tcPr>
            <w:tcW w:w="1480" w:type="pct"/>
            <w:tcBorders>
              <w:top w:val="single" w:sz="8" w:space="0" w:color="000000"/>
              <w:left w:val="single" w:sz="8" w:space="0" w:color="000000"/>
              <w:bottom w:val="single" w:sz="4" w:space="0" w:color="000000"/>
              <w:right w:val="single" w:sz="4"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
                <w:bCs/>
              </w:rPr>
            </w:pPr>
            <w:r>
              <w:rPr>
                <w:rFonts w:ascii="仿宋" w:eastAsia="仿宋" w:hAnsi="仿宋"/>
                <w:b/>
                <w:bCs/>
              </w:rPr>
              <w:t>评价项目</w:t>
            </w:r>
          </w:p>
        </w:tc>
        <w:tc>
          <w:tcPr>
            <w:tcW w:w="256" w:type="pct"/>
            <w:tcBorders>
              <w:top w:val="single" w:sz="8" w:space="0" w:color="000000"/>
              <w:left w:val="single" w:sz="4" w:space="0" w:color="000000"/>
              <w:bottom w:val="single" w:sz="4" w:space="0" w:color="000000"/>
              <w:right w:val="single" w:sz="4"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
                <w:bCs/>
              </w:rPr>
            </w:pPr>
            <w:r>
              <w:rPr>
                <w:rFonts w:ascii="仿宋" w:eastAsia="仿宋" w:hAnsi="仿宋"/>
                <w:b/>
                <w:bCs/>
              </w:rPr>
              <w:t>分值</w:t>
            </w:r>
          </w:p>
        </w:tc>
        <w:tc>
          <w:tcPr>
            <w:tcW w:w="3012" w:type="pct"/>
            <w:tcBorders>
              <w:top w:val="single" w:sz="8" w:space="0" w:color="000000"/>
              <w:left w:val="single" w:sz="4" w:space="0" w:color="000000"/>
              <w:bottom w:val="single" w:sz="4" w:space="0" w:color="000000"/>
              <w:right w:val="single" w:sz="4"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
                <w:bCs/>
              </w:rPr>
            </w:pPr>
            <w:r>
              <w:rPr>
                <w:rFonts w:ascii="仿宋" w:eastAsia="仿宋" w:hAnsi="仿宋"/>
                <w:b/>
                <w:bCs/>
              </w:rPr>
              <w:t>评分标准</w:t>
            </w:r>
          </w:p>
        </w:tc>
        <w:tc>
          <w:tcPr>
            <w:tcW w:w="252" w:type="pct"/>
            <w:tcBorders>
              <w:top w:val="single" w:sz="8" w:space="0" w:color="000000"/>
              <w:left w:val="single" w:sz="4" w:space="0" w:color="000000"/>
              <w:bottom w:val="single" w:sz="4" w:space="0" w:color="000000"/>
              <w:right w:val="single" w:sz="8"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
                <w:bCs/>
              </w:rPr>
            </w:pPr>
            <w:r>
              <w:rPr>
                <w:rFonts w:ascii="仿宋" w:eastAsia="仿宋" w:hAnsi="仿宋"/>
                <w:b/>
                <w:bCs/>
              </w:rPr>
              <w:t>得分</w:t>
            </w:r>
          </w:p>
        </w:tc>
      </w:tr>
      <w:tr w:rsidR="00EE3910" w:rsidTr="00FA025A">
        <w:trPr>
          <w:trHeight w:val="552"/>
          <w:jc w:val="center"/>
        </w:trPr>
        <w:tc>
          <w:tcPr>
            <w:tcW w:w="1480" w:type="pct"/>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EE3910" w:rsidRDefault="00EE3910" w:rsidP="00FA025A">
            <w:pPr>
              <w:pStyle w:val="af6"/>
              <w:spacing w:line="260" w:lineRule="exact"/>
              <w:rPr>
                <w:rFonts w:ascii="仿宋" w:eastAsia="仿宋" w:hAnsi="仿宋" w:hint="default"/>
                <w:bCs/>
              </w:rPr>
            </w:pPr>
            <w:r>
              <w:rPr>
                <w:rFonts w:ascii="仿宋" w:eastAsia="仿宋" w:hAnsi="仿宋"/>
                <w:bCs/>
              </w:rPr>
              <w:t>一、企业基本情况</w:t>
            </w:r>
          </w:p>
          <w:p w:rsidR="00EE3910" w:rsidRDefault="00EE3910" w:rsidP="00FA025A">
            <w:pPr>
              <w:pStyle w:val="af6"/>
              <w:spacing w:line="260" w:lineRule="exact"/>
              <w:rPr>
                <w:rFonts w:ascii="仿宋" w:eastAsia="仿宋" w:hAnsi="仿宋" w:hint="default"/>
                <w:bCs/>
              </w:rPr>
            </w:pPr>
            <w:r>
              <w:rPr>
                <w:rFonts w:ascii="仿宋" w:eastAsia="仿宋" w:hAnsi="仿宋"/>
                <w:bCs/>
              </w:rPr>
              <w:t>主要从企业独立法人资格、企业资信、经营情况、市场地位（市场份额）及社会声誉等方面评价。</w:t>
            </w:r>
          </w:p>
        </w:tc>
        <w:tc>
          <w:tcPr>
            <w:tcW w:w="25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Cs/>
              </w:rPr>
            </w:pPr>
            <w:r>
              <w:rPr>
                <w:rFonts w:ascii="仿宋" w:eastAsia="仿宋" w:hAnsi="仿宋"/>
                <w:bCs/>
              </w:rPr>
              <w:t>20</w:t>
            </w:r>
          </w:p>
        </w:tc>
        <w:tc>
          <w:tcPr>
            <w:tcW w:w="30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3910" w:rsidRDefault="00EE3910" w:rsidP="00FA025A">
            <w:pPr>
              <w:pStyle w:val="af6"/>
              <w:spacing w:line="260" w:lineRule="exact"/>
              <w:rPr>
                <w:rFonts w:ascii="仿宋" w:eastAsia="仿宋" w:hAnsi="仿宋" w:hint="default"/>
                <w:bCs/>
              </w:rPr>
            </w:pPr>
            <w:r>
              <w:rPr>
                <w:rFonts w:ascii="仿宋" w:eastAsia="仿宋" w:hAnsi="仿宋"/>
                <w:bCs/>
              </w:rPr>
              <w:t>1.企业资信：企业近三年获得行业最高级资信证书得 5 分，次高级资信证书得 3分，达不到不得分。</w:t>
            </w:r>
          </w:p>
        </w:tc>
        <w:tc>
          <w:tcPr>
            <w:tcW w:w="252" w:type="pct"/>
            <w:tcBorders>
              <w:top w:val="single" w:sz="4" w:space="0" w:color="000000"/>
              <w:left w:val="single" w:sz="4" w:space="0" w:color="000000"/>
              <w:bottom w:val="single" w:sz="4" w:space="0" w:color="000000"/>
              <w:right w:val="single" w:sz="8"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Cs/>
              </w:rPr>
            </w:pPr>
          </w:p>
        </w:tc>
      </w:tr>
      <w:tr w:rsidR="00EE3910" w:rsidTr="00FA025A">
        <w:trPr>
          <w:trHeight w:val="972"/>
          <w:jc w:val="center"/>
        </w:trPr>
        <w:tc>
          <w:tcPr>
            <w:tcW w:w="1480" w:type="pct"/>
            <w:vMerge/>
            <w:tcBorders>
              <w:top w:val="single" w:sz="4" w:space="0" w:color="000000"/>
              <w:left w:val="single" w:sz="8" w:space="0" w:color="000000"/>
              <w:bottom w:val="single" w:sz="4" w:space="0" w:color="000000"/>
              <w:right w:val="single" w:sz="4" w:space="0" w:color="000000"/>
            </w:tcBorders>
            <w:shd w:val="clear" w:color="auto" w:fill="auto"/>
            <w:vAlign w:val="center"/>
          </w:tcPr>
          <w:p w:rsidR="00EE3910" w:rsidRDefault="00EE3910" w:rsidP="00FA025A">
            <w:pPr>
              <w:pStyle w:val="af6"/>
              <w:spacing w:line="260" w:lineRule="exact"/>
              <w:rPr>
                <w:rFonts w:ascii="仿宋" w:eastAsia="仿宋" w:hAnsi="仿宋" w:hint="default"/>
                <w:bCs/>
              </w:rPr>
            </w:pPr>
          </w:p>
        </w:tc>
        <w:tc>
          <w:tcPr>
            <w:tcW w:w="25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Cs/>
              </w:rPr>
            </w:pPr>
          </w:p>
        </w:tc>
        <w:tc>
          <w:tcPr>
            <w:tcW w:w="30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3910" w:rsidRDefault="00EE3910" w:rsidP="00FA025A">
            <w:pPr>
              <w:pStyle w:val="af6"/>
              <w:spacing w:line="260" w:lineRule="exact"/>
              <w:rPr>
                <w:rFonts w:ascii="仿宋" w:eastAsia="仿宋" w:hAnsi="仿宋" w:hint="default"/>
                <w:bCs/>
              </w:rPr>
            </w:pPr>
            <w:r>
              <w:rPr>
                <w:rFonts w:ascii="仿宋" w:eastAsia="仿宋" w:hAnsi="仿宋"/>
                <w:bCs/>
              </w:rPr>
              <w:t>2.国家产教融合型企业，教育部公布的现代学徒制试点企业，教育部公布的 1+X证书制度试点企业、山西现代学徒制试点合作企业；山西省产教融合型企业入库培育企业。满足一项即可得 7 分，都不满足得 0 分。</w:t>
            </w:r>
          </w:p>
        </w:tc>
        <w:tc>
          <w:tcPr>
            <w:tcW w:w="252" w:type="pct"/>
            <w:tcBorders>
              <w:top w:val="single" w:sz="4" w:space="0" w:color="000000"/>
              <w:left w:val="single" w:sz="4" w:space="0" w:color="000000"/>
              <w:bottom w:val="single" w:sz="4" w:space="0" w:color="000000"/>
              <w:right w:val="single" w:sz="8"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Cs/>
              </w:rPr>
            </w:pPr>
          </w:p>
        </w:tc>
      </w:tr>
      <w:tr w:rsidR="00EE3910" w:rsidTr="00FA025A">
        <w:trPr>
          <w:trHeight w:val="547"/>
          <w:jc w:val="center"/>
        </w:trPr>
        <w:tc>
          <w:tcPr>
            <w:tcW w:w="1480" w:type="pct"/>
            <w:vMerge/>
            <w:tcBorders>
              <w:top w:val="single" w:sz="4" w:space="0" w:color="000000"/>
              <w:left w:val="single" w:sz="8" w:space="0" w:color="000000"/>
              <w:bottom w:val="single" w:sz="4" w:space="0" w:color="000000"/>
              <w:right w:val="single" w:sz="4" w:space="0" w:color="000000"/>
            </w:tcBorders>
            <w:shd w:val="clear" w:color="auto" w:fill="auto"/>
            <w:vAlign w:val="center"/>
          </w:tcPr>
          <w:p w:rsidR="00EE3910" w:rsidRDefault="00EE3910" w:rsidP="00FA025A">
            <w:pPr>
              <w:pStyle w:val="af6"/>
              <w:spacing w:line="260" w:lineRule="exact"/>
              <w:rPr>
                <w:rFonts w:ascii="仿宋" w:eastAsia="仿宋" w:hAnsi="仿宋" w:hint="default"/>
                <w:bCs/>
              </w:rPr>
            </w:pPr>
          </w:p>
        </w:tc>
        <w:tc>
          <w:tcPr>
            <w:tcW w:w="25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Cs/>
              </w:rPr>
            </w:pPr>
          </w:p>
        </w:tc>
        <w:tc>
          <w:tcPr>
            <w:tcW w:w="30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3910" w:rsidRDefault="00EE3910" w:rsidP="00FA025A">
            <w:pPr>
              <w:pStyle w:val="af6"/>
              <w:spacing w:line="260" w:lineRule="exact"/>
              <w:rPr>
                <w:rFonts w:ascii="仿宋" w:eastAsia="仿宋" w:hAnsi="仿宋" w:hint="default"/>
                <w:bCs/>
              </w:rPr>
            </w:pPr>
            <w:r>
              <w:rPr>
                <w:rFonts w:ascii="仿宋" w:eastAsia="仿宋" w:hAnsi="仿宋"/>
                <w:bCs/>
              </w:rPr>
              <w:t>3.社会声誉：企业在近三年中获得省级荣誉得 5 分，市级荣誉得 3 分。（企业自主举证，专家评议）</w:t>
            </w:r>
          </w:p>
        </w:tc>
        <w:tc>
          <w:tcPr>
            <w:tcW w:w="252" w:type="pct"/>
            <w:tcBorders>
              <w:top w:val="single" w:sz="4" w:space="0" w:color="000000"/>
              <w:left w:val="single" w:sz="4" w:space="0" w:color="000000"/>
              <w:bottom w:val="single" w:sz="4" w:space="0" w:color="000000"/>
              <w:right w:val="single" w:sz="8"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Cs/>
              </w:rPr>
            </w:pPr>
          </w:p>
        </w:tc>
      </w:tr>
      <w:tr w:rsidR="00EE3910" w:rsidTr="00FA025A">
        <w:trPr>
          <w:trHeight w:val="399"/>
          <w:jc w:val="center"/>
        </w:trPr>
        <w:tc>
          <w:tcPr>
            <w:tcW w:w="1480" w:type="pct"/>
            <w:vMerge/>
            <w:tcBorders>
              <w:top w:val="single" w:sz="4" w:space="0" w:color="000000"/>
              <w:left w:val="single" w:sz="8" w:space="0" w:color="000000"/>
              <w:bottom w:val="single" w:sz="4" w:space="0" w:color="000000"/>
              <w:right w:val="single" w:sz="4" w:space="0" w:color="000000"/>
            </w:tcBorders>
            <w:shd w:val="clear" w:color="auto" w:fill="auto"/>
            <w:vAlign w:val="center"/>
          </w:tcPr>
          <w:p w:rsidR="00EE3910" w:rsidRDefault="00EE3910" w:rsidP="00FA025A">
            <w:pPr>
              <w:pStyle w:val="af6"/>
              <w:spacing w:line="260" w:lineRule="exact"/>
              <w:rPr>
                <w:rFonts w:ascii="仿宋" w:eastAsia="仿宋" w:hAnsi="仿宋" w:hint="default"/>
                <w:bCs/>
              </w:rPr>
            </w:pPr>
          </w:p>
        </w:tc>
        <w:tc>
          <w:tcPr>
            <w:tcW w:w="25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Cs/>
              </w:rPr>
            </w:pPr>
          </w:p>
        </w:tc>
        <w:tc>
          <w:tcPr>
            <w:tcW w:w="30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3910" w:rsidRDefault="00EE3910" w:rsidP="00FA025A">
            <w:pPr>
              <w:pStyle w:val="af6"/>
              <w:spacing w:line="260" w:lineRule="exact"/>
              <w:rPr>
                <w:rFonts w:ascii="仿宋" w:eastAsia="仿宋" w:hAnsi="仿宋" w:hint="default"/>
                <w:bCs/>
              </w:rPr>
            </w:pPr>
            <w:r>
              <w:rPr>
                <w:rFonts w:ascii="仿宋" w:eastAsia="仿宋" w:hAnsi="仿宋"/>
                <w:bCs/>
              </w:rPr>
              <w:t>4.是否取得质量管理体系认证：取得，得 3 分；未取得，不得分。</w:t>
            </w:r>
          </w:p>
        </w:tc>
        <w:tc>
          <w:tcPr>
            <w:tcW w:w="252" w:type="pct"/>
            <w:tcBorders>
              <w:top w:val="single" w:sz="4" w:space="0" w:color="000000"/>
              <w:left w:val="single" w:sz="4" w:space="0" w:color="000000"/>
              <w:bottom w:val="single" w:sz="4" w:space="0" w:color="000000"/>
              <w:right w:val="single" w:sz="8"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Cs/>
              </w:rPr>
            </w:pPr>
          </w:p>
        </w:tc>
      </w:tr>
      <w:tr w:rsidR="00EE3910" w:rsidTr="00FA025A">
        <w:trPr>
          <w:trHeight w:val="1064"/>
          <w:jc w:val="center"/>
        </w:trPr>
        <w:tc>
          <w:tcPr>
            <w:tcW w:w="1480" w:type="pct"/>
            <w:tcBorders>
              <w:top w:val="single" w:sz="4" w:space="0" w:color="000000"/>
              <w:left w:val="single" w:sz="8" w:space="0" w:color="000000"/>
              <w:bottom w:val="single" w:sz="4" w:space="0" w:color="000000"/>
              <w:right w:val="single" w:sz="4" w:space="0" w:color="000000"/>
            </w:tcBorders>
            <w:shd w:val="clear" w:color="auto" w:fill="auto"/>
            <w:vAlign w:val="center"/>
          </w:tcPr>
          <w:p w:rsidR="00EE3910" w:rsidRDefault="00EE3910" w:rsidP="00FA025A">
            <w:pPr>
              <w:pStyle w:val="af6"/>
              <w:spacing w:line="260" w:lineRule="exact"/>
              <w:rPr>
                <w:rFonts w:ascii="仿宋" w:eastAsia="仿宋" w:hAnsi="仿宋" w:hint="default"/>
                <w:bCs/>
              </w:rPr>
            </w:pPr>
            <w:r>
              <w:rPr>
                <w:rFonts w:ascii="仿宋" w:eastAsia="仿宋" w:hAnsi="仿宋"/>
                <w:bCs/>
              </w:rPr>
              <w:t>二、大赛合作经历</w:t>
            </w:r>
          </w:p>
          <w:p w:rsidR="00EE3910" w:rsidRDefault="00EE3910" w:rsidP="00FA025A">
            <w:pPr>
              <w:pStyle w:val="af6"/>
              <w:spacing w:line="260" w:lineRule="exact"/>
              <w:rPr>
                <w:rFonts w:ascii="仿宋" w:eastAsia="仿宋" w:hAnsi="仿宋" w:hint="default"/>
                <w:bCs/>
              </w:rPr>
            </w:pPr>
            <w:r>
              <w:rPr>
                <w:rFonts w:ascii="仿宋" w:eastAsia="仿宋" w:hAnsi="仿宋"/>
                <w:bCs/>
              </w:rPr>
              <w:t>主要从企业参与职业院校技能竞赛（省赛、市赛或行业赛等）的合作经历方面评价。</w:t>
            </w:r>
          </w:p>
        </w:tc>
        <w:tc>
          <w:tcPr>
            <w:tcW w:w="2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Cs/>
              </w:rPr>
            </w:pPr>
            <w:r>
              <w:rPr>
                <w:rFonts w:ascii="仿宋" w:eastAsia="仿宋" w:hAnsi="仿宋"/>
                <w:bCs/>
              </w:rPr>
              <w:t>5</w:t>
            </w:r>
          </w:p>
        </w:tc>
        <w:tc>
          <w:tcPr>
            <w:tcW w:w="30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3910" w:rsidRDefault="00EE3910" w:rsidP="00FA025A">
            <w:pPr>
              <w:pStyle w:val="af6"/>
              <w:spacing w:line="260" w:lineRule="exact"/>
              <w:rPr>
                <w:rFonts w:ascii="仿宋" w:eastAsia="仿宋" w:hAnsi="仿宋" w:hint="default"/>
                <w:bCs/>
              </w:rPr>
            </w:pPr>
            <w:r>
              <w:rPr>
                <w:rFonts w:ascii="仿宋" w:eastAsia="仿宋" w:hAnsi="仿宋"/>
                <w:bCs/>
              </w:rPr>
              <w:t>有参与国赛合作的经历，设备技术稳定且评价良好，得5分；有参与省赛和行业赛经历，设备技术稳 定且评价良好，得3分；其他合作经历等，得1分。</w:t>
            </w:r>
          </w:p>
        </w:tc>
        <w:tc>
          <w:tcPr>
            <w:tcW w:w="252" w:type="pct"/>
            <w:tcBorders>
              <w:top w:val="single" w:sz="4" w:space="0" w:color="000000"/>
              <w:left w:val="single" w:sz="4" w:space="0" w:color="000000"/>
              <w:bottom w:val="single" w:sz="4" w:space="0" w:color="000000"/>
              <w:right w:val="single" w:sz="8"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Cs/>
              </w:rPr>
            </w:pPr>
          </w:p>
        </w:tc>
      </w:tr>
      <w:tr w:rsidR="00EE3910" w:rsidTr="00FA025A">
        <w:trPr>
          <w:trHeight w:val="576"/>
          <w:jc w:val="center"/>
        </w:trPr>
        <w:tc>
          <w:tcPr>
            <w:tcW w:w="1480" w:type="pct"/>
            <w:vMerge w:val="restart"/>
            <w:tcBorders>
              <w:top w:val="single" w:sz="4" w:space="0" w:color="000000"/>
              <w:left w:val="single" w:sz="8" w:space="0" w:color="000000"/>
              <w:right w:val="single" w:sz="4" w:space="0" w:color="000000"/>
            </w:tcBorders>
            <w:shd w:val="clear" w:color="auto" w:fill="auto"/>
            <w:vAlign w:val="center"/>
          </w:tcPr>
          <w:p w:rsidR="00EE3910" w:rsidRDefault="00EE3910" w:rsidP="00FA025A">
            <w:pPr>
              <w:pStyle w:val="af6"/>
              <w:spacing w:line="260" w:lineRule="exact"/>
              <w:rPr>
                <w:rFonts w:ascii="仿宋" w:eastAsia="仿宋" w:hAnsi="仿宋" w:hint="default"/>
                <w:bCs/>
              </w:rPr>
            </w:pPr>
            <w:r>
              <w:rPr>
                <w:rFonts w:ascii="仿宋" w:eastAsia="仿宋" w:hAnsi="仿宋"/>
                <w:bCs/>
              </w:rPr>
              <w:t>三、校企合作情况</w:t>
            </w:r>
          </w:p>
          <w:p w:rsidR="00EE3910" w:rsidRDefault="00EE3910" w:rsidP="00FA025A">
            <w:pPr>
              <w:pStyle w:val="af6"/>
              <w:spacing w:line="260" w:lineRule="exact"/>
              <w:rPr>
                <w:rFonts w:ascii="仿宋" w:eastAsia="仿宋" w:hAnsi="仿宋" w:hint="default"/>
                <w:bCs/>
              </w:rPr>
            </w:pPr>
            <w:r>
              <w:rPr>
                <w:rFonts w:ascii="仿宋" w:eastAsia="仿宋" w:hAnsi="仿宋"/>
                <w:bCs/>
              </w:rPr>
              <w:t>主要从企业的校企合作基础是否扎实，合作广泛性、深入性等方面评价。合作内容包含专业课程建设、教学条件建设等方面。</w:t>
            </w:r>
          </w:p>
        </w:tc>
        <w:tc>
          <w:tcPr>
            <w:tcW w:w="256" w:type="pct"/>
            <w:vMerge w:val="restart"/>
            <w:tcBorders>
              <w:top w:val="single" w:sz="4" w:space="0" w:color="000000"/>
              <w:left w:val="single" w:sz="4" w:space="0" w:color="000000"/>
              <w:right w:val="single" w:sz="4"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Cs/>
              </w:rPr>
            </w:pPr>
            <w:r>
              <w:rPr>
                <w:rFonts w:ascii="仿宋" w:eastAsia="仿宋" w:hAnsi="仿宋"/>
                <w:bCs/>
              </w:rPr>
              <w:t>10</w:t>
            </w:r>
          </w:p>
        </w:tc>
        <w:tc>
          <w:tcPr>
            <w:tcW w:w="30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3910" w:rsidRDefault="00EE3910" w:rsidP="00FA025A">
            <w:pPr>
              <w:pStyle w:val="af6"/>
              <w:spacing w:line="260" w:lineRule="exact"/>
              <w:rPr>
                <w:rFonts w:ascii="仿宋" w:eastAsia="仿宋" w:hAnsi="仿宋" w:hint="default"/>
                <w:bCs/>
              </w:rPr>
            </w:pPr>
            <w:r>
              <w:rPr>
                <w:rFonts w:ascii="仿宋" w:eastAsia="仿宋" w:hAnsi="仿宋"/>
                <w:bCs/>
              </w:rPr>
              <w:t>1.合作院校：覆盖全省开设本赛项相关专业三分之二以上学校者得4分、覆盖三分之一及以上得2分、 覆盖三分之一以下得1分。</w:t>
            </w:r>
          </w:p>
        </w:tc>
        <w:tc>
          <w:tcPr>
            <w:tcW w:w="252" w:type="pct"/>
            <w:tcBorders>
              <w:top w:val="single" w:sz="4" w:space="0" w:color="000000"/>
              <w:left w:val="single" w:sz="4" w:space="0" w:color="000000"/>
              <w:bottom w:val="single" w:sz="4" w:space="0" w:color="000000"/>
              <w:right w:val="single" w:sz="8"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Cs/>
              </w:rPr>
            </w:pPr>
          </w:p>
        </w:tc>
      </w:tr>
      <w:tr w:rsidR="00EE3910" w:rsidTr="00FA025A">
        <w:trPr>
          <w:trHeight w:val="556"/>
          <w:jc w:val="center"/>
        </w:trPr>
        <w:tc>
          <w:tcPr>
            <w:tcW w:w="1480" w:type="pct"/>
            <w:vMerge/>
            <w:tcBorders>
              <w:left w:val="single" w:sz="8" w:space="0" w:color="000000"/>
              <w:right w:val="single" w:sz="4" w:space="0" w:color="000000"/>
            </w:tcBorders>
            <w:shd w:val="clear" w:color="auto" w:fill="auto"/>
            <w:vAlign w:val="center"/>
          </w:tcPr>
          <w:p w:rsidR="00EE3910" w:rsidRDefault="00EE3910" w:rsidP="00FA025A">
            <w:pPr>
              <w:pStyle w:val="af6"/>
              <w:spacing w:line="260" w:lineRule="exact"/>
              <w:rPr>
                <w:rFonts w:ascii="仿宋" w:eastAsia="仿宋" w:hAnsi="仿宋" w:hint="default"/>
                <w:bCs/>
              </w:rPr>
            </w:pPr>
          </w:p>
        </w:tc>
        <w:tc>
          <w:tcPr>
            <w:tcW w:w="256" w:type="pct"/>
            <w:vMerge/>
            <w:tcBorders>
              <w:left w:val="single" w:sz="4" w:space="0" w:color="000000"/>
              <w:right w:val="single" w:sz="4"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Cs/>
              </w:rPr>
            </w:pPr>
          </w:p>
        </w:tc>
        <w:tc>
          <w:tcPr>
            <w:tcW w:w="30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3910" w:rsidRDefault="00EE3910" w:rsidP="00FA025A">
            <w:pPr>
              <w:pStyle w:val="af6"/>
              <w:spacing w:line="260" w:lineRule="exact"/>
              <w:rPr>
                <w:rFonts w:ascii="仿宋" w:eastAsia="仿宋" w:hAnsi="仿宋" w:hint="default"/>
                <w:bCs/>
              </w:rPr>
            </w:pPr>
            <w:r>
              <w:rPr>
                <w:rFonts w:ascii="仿宋" w:eastAsia="仿宋" w:hAnsi="仿宋"/>
                <w:bCs/>
              </w:rPr>
              <w:t xml:space="preserve">2.合作内容：专业建设、课程建设、教学条件建设等内容丰富得2分，单一得1分 </w:t>
            </w:r>
          </w:p>
        </w:tc>
        <w:tc>
          <w:tcPr>
            <w:tcW w:w="252" w:type="pct"/>
            <w:tcBorders>
              <w:top w:val="single" w:sz="4" w:space="0" w:color="000000"/>
              <w:left w:val="single" w:sz="4" w:space="0" w:color="000000"/>
              <w:bottom w:val="single" w:sz="4" w:space="0" w:color="000000"/>
              <w:right w:val="single" w:sz="8"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Cs/>
              </w:rPr>
            </w:pPr>
          </w:p>
        </w:tc>
      </w:tr>
      <w:tr w:rsidR="00EE3910" w:rsidTr="00FA025A">
        <w:trPr>
          <w:trHeight w:val="532"/>
          <w:jc w:val="center"/>
        </w:trPr>
        <w:tc>
          <w:tcPr>
            <w:tcW w:w="1480" w:type="pct"/>
            <w:vMerge/>
            <w:tcBorders>
              <w:left w:val="single" w:sz="8" w:space="0" w:color="000000"/>
              <w:right w:val="single" w:sz="4" w:space="0" w:color="000000"/>
            </w:tcBorders>
            <w:shd w:val="clear" w:color="auto" w:fill="auto"/>
            <w:vAlign w:val="center"/>
          </w:tcPr>
          <w:p w:rsidR="00EE3910" w:rsidRDefault="00EE3910" w:rsidP="00FA025A">
            <w:pPr>
              <w:pStyle w:val="af6"/>
              <w:spacing w:line="260" w:lineRule="exact"/>
              <w:rPr>
                <w:rFonts w:ascii="仿宋" w:eastAsia="仿宋" w:hAnsi="仿宋" w:hint="default"/>
                <w:bCs/>
              </w:rPr>
            </w:pPr>
          </w:p>
        </w:tc>
        <w:tc>
          <w:tcPr>
            <w:tcW w:w="256" w:type="pct"/>
            <w:vMerge/>
            <w:tcBorders>
              <w:left w:val="single" w:sz="4" w:space="0" w:color="000000"/>
              <w:right w:val="single" w:sz="4"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Cs/>
              </w:rPr>
            </w:pPr>
          </w:p>
        </w:tc>
        <w:tc>
          <w:tcPr>
            <w:tcW w:w="30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3910" w:rsidRDefault="00EE3910" w:rsidP="00FA025A">
            <w:pPr>
              <w:pStyle w:val="af6"/>
              <w:spacing w:line="260" w:lineRule="exact"/>
              <w:rPr>
                <w:rFonts w:ascii="仿宋" w:eastAsia="仿宋" w:hAnsi="仿宋" w:hint="default"/>
                <w:bCs/>
              </w:rPr>
            </w:pPr>
            <w:r>
              <w:rPr>
                <w:rFonts w:ascii="仿宋" w:eastAsia="仿宋" w:hAnsi="仿宋"/>
                <w:bCs/>
              </w:rPr>
              <w:t xml:space="preserve">3.具有国家级、省级教师企业实践基地等服务平台得2分；都不满足得0分。 </w:t>
            </w:r>
          </w:p>
        </w:tc>
        <w:tc>
          <w:tcPr>
            <w:tcW w:w="252" w:type="pct"/>
            <w:tcBorders>
              <w:top w:val="single" w:sz="4" w:space="0" w:color="000000"/>
              <w:left w:val="single" w:sz="4" w:space="0" w:color="000000"/>
              <w:bottom w:val="single" w:sz="4" w:space="0" w:color="000000"/>
              <w:right w:val="single" w:sz="8"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Cs/>
              </w:rPr>
            </w:pPr>
          </w:p>
        </w:tc>
      </w:tr>
      <w:tr w:rsidR="00EE3910" w:rsidTr="00FA025A">
        <w:trPr>
          <w:trHeight w:val="532"/>
          <w:jc w:val="center"/>
        </w:trPr>
        <w:tc>
          <w:tcPr>
            <w:tcW w:w="1480" w:type="pct"/>
            <w:vMerge/>
            <w:tcBorders>
              <w:left w:val="single" w:sz="8" w:space="0" w:color="000000"/>
              <w:bottom w:val="single" w:sz="4" w:space="0" w:color="000000"/>
              <w:right w:val="single" w:sz="4" w:space="0" w:color="000000"/>
            </w:tcBorders>
            <w:shd w:val="clear" w:color="auto" w:fill="auto"/>
            <w:vAlign w:val="center"/>
          </w:tcPr>
          <w:p w:rsidR="00EE3910" w:rsidRDefault="00EE3910" w:rsidP="00FA025A">
            <w:pPr>
              <w:pStyle w:val="af6"/>
              <w:spacing w:line="260" w:lineRule="exact"/>
              <w:rPr>
                <w:rFonts w:ascii="仿宋" w:eastAsia="仿宋" w:hAnsi="仿宋" w:hint="default"/>
                <w:bCs/>
              </w:rPr>
            </w:pPr>
          </w:p>
        </w:tc>
        <w:tc>
          <w:tcPr>
            <w:tcW w:w="256" w:type="pct"/>
            <w:vMerge/>
            <w:tcBorders>
              <w:left w:val="single" w:sz="4" w:space="0" w:color="000000"/>
              <w:bottom w:val="single" w:sz="4" w:space="0" w:color="000000"/>
              <w:right w:val="single" w:sz="4"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Cs/>
              </w:rPr>
            </w:pPr>
          </w:p>
        </w:tc>
        <w:tc>
          <w:tcPr>
            <w:tcW w:w="30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3910" w:rsidRDefault="00EE3910" w:rsidP="00FA025A">
            <w:pPr>
              <w:pStyle w:val="af6"/>
              <w:spacing w:line="260" w:lineRule="exact"/>
              <w:rPr>
                <w:rFonts w:ascii="仿宋" w:eastAsia="仿宋" w:hAnsi="仿宋" w:hint="default"/>
                <w:bCs/>
              </w:rPr>
            </w:pPr>
            <w:r>
              <w:rPr>
                <w:rFonts w:ascii="仿宋" w:eastAsia="仿宋" w:hAnsi="仿宋"/>
                <w:bCs/>
              </w:rPr>
              <w:t>4.合作成效：获得国家或省级表彰、奖励或应用推广等得2分，没有得0分。</w:t>
            </w:r>
          </w:p>
        </w:tc>
        <w:tc>
          <w:tcPr>
            <w:tcW w:w="252" w:type="pct"/>
            <w:tcBorders>
              <w:top w:val="single" w:sz="4" w:space="0" w:color="000000"/>
              <w:left w:val="single" w:sz="4" w:space="0" w:color="000000"/>
              <w:bottom w:val="single" w:sz="4" w:space="0" w:color="000000"/>
              <w:right w:val="single" w:sz="8"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Cs/>
              </w:rPr>
            </w:pPr>
          </w:p>
        </w:tc>
      </w:tr>
      <w:tr w:rsidR="00EE3910" w:rsidTr="00FA025A">
        <w:trPr>
          <w:trHeight w:val="593"/>
          <w:jc w:val="center"/>
        </w:trPr>
        <w:tc>
          <w:tcPr>
            <w:tcW w:w="1480" w:type="pct"/>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EE3910" w:rsidRDefault="00EE3910" w:rsidP="00FA025A">
            <w:pPr>
              <w:pStyle w:val="af6"/>
              <w:spacing w:line="260" w:lineRule="exact"/>
              <w:rPr>
                <w:rFonts w:ascii="仿宋" w:eastAsia="仿宋" w:hAnsi="仿宋" w:hint="default"/>
                <w:bCs/>
              </w:rPr>
            </w:pPr>
            <w:r>
              <w:rPr>
                <w:rFonts w:ascii="仿宋" w:eastAsia="仿宋" w:hAnsi="仿宋"/>
                <w:bCs/>
              </w:rPr>
              <w:t>四、技术平台质量与赛项匹配度</w:t>
            </w:r>
          </w:p>
          <w:p w:rsidR="00EE3910" w:rsidRDefault="00EE3910" w:rsidP="00FA025A">
            <w:pPr>
              <w:pStyle w:val="af6"/>
              <w:spacing w:line="260" w:lineRule="exact"/>
              <w:rPr>
                <w:rFonts w:ascii="仿宋" w:eastAsia="仿宋" w:hAnsi="仿宋" w:hint="default"/>
                <w:bCs/>
              </w:rPr>
            </w:pPr>
            <w:r>
              <w:rPr>
                <w:rFonts w:ascii="仿宋" w:eastAsia="仿宋" w:hAnsi="仿宋"/>
                <w:bCs/>
              </w:rPr>
              <w:t>主要从企业提供的技术平台与设备的技术先进性、质量稳定性，技术平台与赛项匹配情况（含组合平台中单项设备或软件的匹配情况），技术平台与设备有无自主知识产权等方面评价。</w:t>
            </w:r>
          </w:p>
        </w:tc>
        <w:tc>
          <w:tcPr>
            <w:tcW w:w="25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Cs/>
              </w:rPr>
            </w:pPr>
            <w:r>
              <w:rPr>
                <w:rFonts w:ascii="仿宋" w:eastAsia="仿宋" w:hAnsi="仿宋"/>
                <w:bCs/>
              </w:rPr>
              <w:t>15</w:t>
            </w:r>
          </w:p>
        </w:tc>
        <w:tc>
          <w:tcPr>
            <w:tcW w:w="30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3910" w:rsidRDefault="00EE3910" w:rsidP="00FA025A">
            <w:pPr>
              <w:pStyle w:val="af6"/>
              <w:spacing w:line="260" w:lineRule="exact"/>
              <w:rPr>
                <w:rFonts w:ascii="仿宋" w:eastAsia="仿宋" w:hAnsi="仿宋" w:hint="default"/>
                <w:bCs/>
              </w:rPr>
            </w:pPr>
            <w:r>
              <w:rPr>
                <w:rFonts w:ascii="仿宋" w:eastAsia="仿宋" w:hAnsi="仿宋"/>
                <w:bCs/>
              </w:rPr>
              <w:t>1.技术平台的匹配度：在评判所提供赛项技术平台先进性和稳定性的基础上，重点评判技术平台与赛项匹配度。匹配度高，得 3-5 分；基本匹配，得 1-2 分；不匹配则该处写“否决”，不填具体分数。</w:t>
            </w:r>
          </w:p>
        </w:tc>
        <w:tc>
          <w:tcPr>
            <w:tcW w:w="252" w:type="pct"/>
            <w:tcBorders>
              <w:top w:val="single" w:sz="4" w:space="0" w:color="000000"/>
              <w:left w:val="single" w:sz="4" w:space="0" w:color="000000"/>
              <w:bottom w:val="single" w:sz="4" w:space="0" w:color="000000"/>
              <w:right w:val="single" w:sz="8"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Cs/>
              </w:rPr>
            </w:pPr>
          </w:p>
        </w:tc>
      </w:tr>
      <w:tr w:rsidR="00EE3910" w:rsidTr="00FA025A">
        <w:trPr>
          <w:trHeight w:val="1064"/>
          <w:jc w:val="center"/>
        </w:trPr>
        <w:tc>
          <w:tcPr>
            <w:tcW w:w="1480" w:type="pct"/>
            <w:vMerge/>
            <w:tcBorders>
              <w:top w:val="single" w:sz="4" w:space="0" w:color="000000"/>
              <w:left w:val="single" w:sz="8" w:space="0" w:color="000000"/>
              <w:bottom w:val="single" w:sz="4" w:space="0" w:color="000000"/>
              <w:right w:val="single" w:sz="4" w:space="0" w:color="000000"/>
            </w:tcBorders>
            <w:shd w:val="clear" w:color="auto" w:fill="auto"/>
            <w:vAlign w:val="center"/>
          </w:tcPr>
          <w:p w:rsidR="00EE3910" w:rsidRDefault="00EE3910" w:rsidP="00FA025A">
            <w:pPr>
              <w:pStyle w:val="af6"/>
              <w:spacing w:line="260" w:lineRule="exact"/>
              <w:rPr>
                <w:rFonts w:ascii="仿宋" w:eastAsia="仿宋" w:hAnsi="仿宋" w:hint="default"/>
                <w:bCs/>
              </w:rPr>
            </w:pPr>
          </w:p>
        </w:tc>
        <w:tc>
          <w:tcPr>
            <w:tcW w:w="25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Cs/>
              </w:rPr>
            </w:pPr>
          </w:p>
        </w:tc>
        <w:tc>
          <w:tcPr>
            <w:tcW w:w="30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3910" w:rsidRDefault="00EE3910" w:rsidP="00FA025A">
            <w:pPr>
              <w:pStyle w:val="af6"/>
              <w:spacing w:line="260" w:lineRule="exact"/>
              <w:rPr>
                <w:rFonts w:ascii="仿宋" w:eastAsia="仿宋" w:hAnsi="仿宋" w:hint="default"/>
                <w:bCs/>
              </w:rPr>
            </w:pPr>
            <w:r>
              <w:rPr>
                <w:rFonts w:ascii="仿宋" w:eastAsia="仿宋" w:hAnsi="仿宋"/>
                <w:bCs/>
              </w:rPr>
              <w:t xml:space="preserve">2.提供的技术平台的先进性与稳定性：在明确提供赛项技术平台（硬或软，全部或部分）的基础上，评判该技术平台与设备的先进性、稳定性，既先进又稳定(有相关行业部门鉴定书)得5分；没有相关鉴定书不得分。 </w:t>
            </w:r>
          </w:p>
        </w:tc>
        <w:tc>
          <w:tcPr>
            <w:tcW w:w="252" w:type="pct"/>
            <w:tcBorders>
              <w:top w:val="single" w:sz="4" w:space="0" w:color="000000"/>
              <w:left w:val="single" w:sz="4" w:space="0" w:color="000000"/>
              <w:bottom w:val="single" w:sz="4" w:space="0" w:color="000000"/>
              <w:right w:val="single" w:sz="8"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Cs/>
              </w:rPr>
            </w:pPr>
          </w:p>
        </w:tc>
      </w:tr>
      <w:tr w:rsidR="00EE3910" w:rsidTr="00FA025A">
        <w:trPr>
          <w:trHeight w:val="618"/>
          <w:jc w:val="center"/>
        </w:trPr>
        <w:tc>
          <w:tcPr>
            <w:tcW w:w="1480" w:type="pct"/>
            <w:vMerge/>
            <w:tcBorders>
              <w:top w:val="single" w:sz="4" w:space="0" w:color="000000"/>
              <w:left w:val="single" w:sz="8" w:space="0" w:color="000000"/>
              <w:bottom w:val="single" w:sz="4" w:space="0" w:color="000000"/>
              <w:right w:val="single" w:sz="4" w:space="0" w:color="000000"/>
            </w:tcBorders>
            <w:shd w:val="clear" w:color="auto" w:fill="auto"/>
            <w:vAlign w:val="center"/>
          </w:tcPr>
          <w:p w:rsidR="00EE3910" w:rsidRDefault="00EE3910" w:rsidP="00FA025A">
            <w:pPr>
              <w:pStyle w:val="af6"/>
              <w:spacing w:line="260" w:lineRule="exact"/>
              <w:rPr>
                <w:rFonts w:ascii="仿宋" w:eastAsia="仿宋" w:hAnsi="仿宋" w:hint="default"/>
                <w:bCs/>
              </w:rPr>
            </w:pPr>
          </w:p>
        </w:tc>
        <w:tc>
          <w:tcPr>
            <w:tcW w:w="25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Cs/>
              </w:rPr>
            </w:pPr>
          </w:p>
        </w:tc>
        <w:tc>
          <w:tcPr>
            <w:tcW w:w="30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3910" w:rsidRDefault="00EE3910" w:rsidP="00FA025A">
            <w:pPr>
              <w:pStyle w:val="af6"/>
              <w:spacing w:line="260" w:lineRule="exact"/>
              <w:rPr>
                <w:rFonts w:ascii="仿宋" w:eastAsia="仿宋" w:hAnsi="仿宋" w:hint="default"/>
                <w:bCs/>
              </w:rPr>
            </w:pPr>
            <w:r>
              <w:rPr>
                <w:rFonts w:ascii="仿宋" w:eastAsia="仿宋" w:hAnsi="仿宋"/>
                <w:bCs/>
              </w:rPr>
              <w:t>3.技术平台与设备的自主权：为赛项提供的技术平台与设备知识产权清晰，具有自主知识产权或依法享有知识产权的独占权与授予权得 5 分，没有的不得分。如专家认为存在被诉侵权或专家认为有风险或纠纷情况的则该处写“否决”，不填具体分数。</w:t>
            </w:r>
          </w:p>
        </w:tc>
        <w:tc>
          <w:tcPr>
            <w:tcW w:w="252" w:type="pct"/>
            <w:tcBorders>
              <w:top w:val="single" w:sz="4" w:space="0" w:color="000000"/>
              <w:left w:val="single" w:sz="4" w:space="0" w:color="000000"/>
              <w:bottom w:val="single" w:sz="4" w:space="0" w:color="000000"/>
              <w:right w:val="single" w:sz="8"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Cs/>
              </w:rPr>
            </w:pPr>
          </w:p>
        </w:tc>
      </w:tr>
      <w:tr w:rsidR="00EE3910" w:rsidTr="00FA025A">
        <w:trPr>
          <w:trHeight w:val="878"/>
          <w:jc w:val="center"/>
        </w:trPr>
        <w:tc>
          <w:tcPr>
            <w:tcW w:w="1480" w:type="pct"/>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EE3910" w:rsidRDefault="00EE3910" w:rsidP="00FA025A">
            <w:pPr>
              <w:pStyle w:val="af6"/>
              <w:spacing w:line="260" w:lineRule="exact"/>
              <w:rPr>
                <w:rFonts w:ascii="仿宋" w:eastAsia="仿宋" w:hAnsi="仿宋" w:hint="default"/>
                <w:bCs/>
              </w:rPr>
            </w:pPr>
            <w:r>
              <w:rPr>
                <w:rFonts w:ascii="仿宋" w:eastAsia="仿宋" w:hAnsi="仿宋"/>
                <w:bCs/>
              </w:rPr>
              <w:t>五、技术平台普及程度</w:t>
            </w:r>
          </w:p>
          <w:p w:rsidR="00EE3910" w:rsidRDefault="00EE3910" w:rsidP="00FA025A">
            <w:pPr>
              <w:pStyle w:val="af6"/>
              <w:spacing w:line="260" w:lineRule="exact"/>
              <w:rPr>
                <w:rFonts w:ascii="仿宋" w:eastAsia="仿宋" w:hAnsi="仿宋" w:hint="default"/>
                <w:bCs/>
              </w:rPr>
            </w:pPr>
            <w:r>
              <w:rPr>
                <w:rFonts w:ascii="仿宋" w:eastAsia="仿宋" w:hAnsi="仿宋"/>
                <w:bCs/>
              </w:rPr>
              <w:t>主要从企业提供的技术平台与设备在职业院校（或行业）中普及度、使</w:t>
            </w:r>
            <w:r>
              <w:rPr>
                <w:rFonts w:ascii="仿宋" w:eastAsia="仿宋" w:hAnsi="仿宋"/>
                <w:bCs/>
              </w:rPr>
              <w:lastRenderedPageBreak/>
              <w:t>用情况及供货保障情况评价。</w:t>
            </w:r>
          </w:p>
        </w:tc>
        <w:tc>
          <w:tcPr>
            <w:tcW w:w="25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Cs/>
              </w:rPr>
            </w:pPr>
            <w:r>
              <w:rPr>
                <w:rFonts w:ascii="仿宋" w:eastAsia="仿宋" w:hAnsi="仿宋"/>
                <w:bCs/>
              </w:rPr>
              <w:lastRenderedPageBreak/>
              <w:t>10</w:t>
            </w:r>
          </w:p>
        </w:tc>
        <w:tc>
          <w:tcPr>
            <w:tcW w:w="30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3910" w:rsidRDefault="00EE3910" w:rsidP="00FA025A">
            <w:pPr>
              <w:pStyle w:val="af6"/>
              <w:spacing w:line="260" w:lineRule="exact"/>
              <w:rPr>
                <w:rFonts w:ascii="仿宋" w:eastAsia="仿宋" w:hAnsi="仿宋" w:hint="default"/>
                <w:bCs/>
              </w:rPr>
            </w:pPr>
            <w:r>
              <w:rPr>
                <w:rFonts w:ascii="仿宋" w:eastAsia="仿宋" w:hAnsi="仿宋"/>
                <w:bCs/>
              </w:rPr>
              <w:t xml:space="preserve">1.技术平台与设备的普及度：覆盖全省开设本赛项相关专业三分之二以上学校或市场占有率广泛，得 5分；覆盖三分之一或市场占有率中等，得3分；市场占有率较低的，得1分。 </w:t>
            </w:r>
          </w:p>
        </w:tc>
        <w:tc>
          <w:tcPr>
            <w:tcW w:w="252" w:type="pct"/>
            <w:tcBorders>
              <w:top w:val="single" w:sz="4" w:space="0" w:color="000000"/>
              <w:left w:val="single" w:sz="4" w:space="0" w:color="000000"/>
              <w:bottom w:val="single" w:sz="4" w:space="0" w:color="000000"/>
              <w:right w:val="single" w:sz="8"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Cs/>
              </w:rPr>
            </w:pPr>
          </w:p>
        </w:tc>
      </w:tr>
      <w:tr w:rsidR="00EE3910" w:rsidTr="00FA025A">
        <w:trPr>
          <w:trHeight w:val="692"/>
          <w:jc w:val="center"/>
        </w:trPr>
        <w:tc>
          <w:tcPr>
            <w:tcW w:w="1480" w:type="pct"/>
            <w:vMerge/>
            <w:tcBorders>
              <w:top w:val="single" w:sz="4" w:space="0" w:color="000000"/>
              <w:left w:val="single" w:sz="8" w:space="0" w:color="000000"/>
              <w:bottom w:val="single" w:sz="4" w:space="0" w:color="000000"/>
              <w:right w:val="single" w:sz="4" w:space="0" w:color="000000"/>
            </w:tcBorders>
            <w:shd w:val="clear" w:color="auto" w:fill="auto"/>
            <w:vAlign w:val="center"/>
          </w:tcPr>
          <w:p w:rsidR="00EE3910" w:rsidRDefault="00EE3910" w:rsidP="00FA025A">
            <w:pPr>
              <w:pStyle w:val="af6"/>
              <w:spacing w:line="260" w:lineRule="exact"/>
              <w:rPr>
                <w:rFonts w:ascii="仿宋" w:eastAsia="仿宋" w:hAnsi="仿宋" w:hint="default"/>
                <w:bCs/>
              </w:rPr>
            </w:pPr>
          </w:p>
        </w:tc>
        <w:tc>
          <w:tcPr>
            <w:tcW w:w="25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Cs/>
              </w:rPr>
            </w:pPr>
          </w:p>
        </w:tc>
        <w:tc>
          <w:tcPr>
            <w:tcW w:w="30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3910" w:rsidRDefault="00EE3910" w:rsidP="00FA025A">
            <w:pPr>
              <w:pStyle w:val="af6"/>
              <w:spacing w:line="260" w:lineRule="exact"/>
              <w:rPr>
                <w:rFonts w:ascii="仿宋" w:eastAsia="仿宋" w:hAnsi="仿宋" w:hint="default"/>
                <w:bCs/>
              </w:rPr>
            </w:pPr>
            <w:r>
              <w:rPr>
                <w:rFonts w:ascii="仿宋" w:eastAsia="仿宋" w:hAnsi="仿宋"/>
                <w:bCs/>
              </w:rPr>
              <w:t>2.技术平台与设备的使用情况：在使用该技术平台与设备的院校中，得到院校和师生的一致好评，得 5 分；评价一般得 2 分。</w:t>
            </w:r>
          </w:p>
        </w:tc>
        <w:tc>
          <w:tcPr>
            <w:tcW w:w="252" w:type="pct"/>
            <w:tcBorders>
              <w:top w:val="single" w:sz="4" w:space="0" w:color="000000"/>
              <w:left w:val="single" w:sz="4" w:space="0" w:color="000000"/>
              <w:bottom w:val="single" w:sz="4" w:space="0" w:color="000000"/>
              <w:right w:val="single" w:sz="8"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Cs/>
              </w:rPr>
            </w:pPr>
          </w:p>
        </w:tc>
      </w:tr>
      <w:tr w:rsidR="00EE3910" w:rsidTr="00FA025A">
        <w:trPr>
          <w:trHeight w:val="843"/>
          <w:jc w:val="center"/>
        </w:trPr>
        <w:tc>
          <w:tcPr>
            <w:tcW w:w="1480" w:type="pct"/>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EE3910" w:rsidRDefault="00EE3910" w:rsidP="00FA025A">
            <w:pPr>
              <w:pStyle w:val="af6"/>
              <w:spacing w:line="260" w:lineRule="exact"/>
              <w:rPr>
                <w:rFonts w:ascii="仿宋" w:eastAsia="仿宋" w:hAnsi="仿宋" w:hint="default"/>
                <w:bCs/>
              </w:rPr>
            </w:pPr>
            <w:r>
              <w:rPr>
                <w:rFonts w:ascii="仿宋" w:eastAsia="仿宋" w:hAnsi="仿宋"/>
                <w:bCs/>
              </w:rPr>
              <w:lastRenderedPageBreak/>
              <w:t>六、技术平台价格</w:t>
            </w:r>
          </w:p>
          <w:p w:rsidR="00EE3910" w:rsidRDefault="00EE3910" w:rsidP="00FA025A">
            <w:pPr>
              <w:pStyle w:val="af6"/>
              <w:spacing w:line="260" w:lineRule="exact"/>
              <w:rPr>
                <w:rFonts w:ascii="仿宋" w:eastAsia="仿宋" w:hAnsi="仿宋" w:hint="default"/>
                <w:bCs/>
              </w:rPr>
            </w:pPr>
            <w:r>
              <w:rPr>
                <w:rFonts w:ascii="仿宋" w:eastAsia="仿宋" w:hAnsi="仿宋"/>
                <w:bCs/>
              </w:rPr>
              <w:t>主要从企业提供的技术平台与设备的价格合理性评价。</w:t>
            </w:r>
          </w:p>
        </w:tc>
        <w:tc>
          <w:tcPr>
            <w:tcW w:w="25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Cs/>
              </w:rPr>
            </w:pPr>
            <w:r>
              <w:rPr>
                <w:rFonts w:ascii="仿宋" w:eastAsia="仿宋" w:hAnsi="仿宋"/>
                <w:bCs/>
              </w:rPr>
              <w:t>10</w:t>
            </w:r>
          </w:p>
        </w:tc>
        <w:tc>
          <w:tcPr>
            <w:tcW w:w="30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3910" w:rsidRDefault="00EE3910" w:rsidP="00FA025A">
            <w:pPr>
              <w:pStyle w:val="af6"/>
              <w:spacing w:line="260" w:lineRule="exact"/>
              <w:rPr>
                <w:rFonts w:ascii="仿宋" w:eastAsia="仿宋" w:hAnsi="仿宋" w:hint="default"/>
                <w:bCs/>
              </w:rPr>
            </w:pPr>
            <w:r>
              <w:rPr>
                <w:rFonts w:ascii="仿宋" w:eastAsia="仿宋" w:hAnsi="仿宋"/>
                <w:bCs/>
              </w:rPr>
              <w:t>1.技术平台与设备的价格与市场同类技术平台与设备价格比较：有比较且合理得5 分，基本合理得 3 分，价格不合理的建议否决。如专家认为技术平台价格不合理则该处写“否决”，不填具体分数。</w:t>
            </w:r>
          </w:p>
        </w:tc>
        <w:tc>
          <w:tcPr>
            <w:tcW w:w="252" w:type="pct"/>
            <w:tcBorders>
              <w:top w:val="single" w:sz="4" w:space="0" w:color="000000"/>
              <w:left w:val="single" w:sz="4" w:space="0" w:color="000000"/>
              <w:bottom w:val="single" w:sz="4" w:space="0" w:color="000000"/>
              <w:right w:val="single" w:sz="8"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Cs/>
              </w:rPr>
            </w:pPr>
          </w:p>
        </w:tc>
      </w:tr>
      <w:tr w:rsidR="00EE3910" w:rsidTr="00FA025A">
        <w:trPr>
          <w:trHeight w:val="842"/>
          <w:jc w:val="center"/>
        </w:trPr>
        <w:tc>
          <w:tcPr>
            <w:tcW w:w="1480" w:type="pct"/>
            <w:vMerge/>
            <w:tcBorders>
              <w:top w:val="single" w:sz="4" w:space="0" w:color="000000"/>
              <w:left w:val="single" w:sz="8" w:space="0" w:color="000000"/>
              <w:bottom w:val="single" w:sz="4" w:space="0" w:color="000000"/>
              <w:right w:val="single" w:sz="4" w:space="0" w:color="000000"/>
            </w:tcBorders>
            <w:shd w:val="clear" w:color="auto" w:fill="auto"/>
            <w:vAlign w:val="center"/>
          </w:tcPr>
          <w:p w:rsidR="00EE3910" w:rsidRDefault="00EE3910" w:rsidP="00FA025A">
            <w:pPr>
              <w:pStyle w:val="af6"/>
              <w:spacing w:line="260" w:lineRule="exact"/>
              <w:rPr>
                <w:rFonts w:ascii="仿宋" w:eastAsia="仿宋" w:hAnsi="仿宋" w:hint="default"/>
                <w:bCs/>
              </w:rPr>
            </w:pPr>
          </w:p>
        </w:tc>
        <w:tc>
          <w:tcPr>
            <w:tcW w:w="25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Cs/>
              </w:rPr>
            </w:pPr>
          </w:p>
        </w:tc>
        <w:tc>
          <w:tcPr>
            <w:tcW w:w="30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3910" w:rsidRDefault="00EE3910" w:rsidP="00FA025A">
            <w:pPr>
              <w:pStyle w:val="af6"/>
              <w:spacing w:line="260" w:lineRule="exact"/>
              <w:rPr>
                <w:rFonts w:ascii="仿宋" w:eastAsia="仿宋" w:hAnsi="仿宋" w:hint="default"/>
                <w:bCs/>
              </w:rPr>
            </w:pPr>
            <w:r>
              <w:rPr>
                <w:rFonts w:ascii="仿宋" w:eastAsia="仿宋" w:hAnsi="仿宋"/>
                <w:bCs/>
              </w:rPr>
              <w:t>2.技术平台与设备最终的承诺价格：合理得 5 分，基本合理得 3 分，价格不合理的建议否决。如专家认为技术平台最终的承诺价格不合理则该处写“否决”，不填具体分数。</w:t>
            </w:r>
          </w:p>
        </w:tc>
        <w:tc>
          <w:tcPr>
            <w:tcW w:w="252" w:type="pct"/>
            <w:tcBorders>
              <w:top w:val="single" w:sz="4" w:space="0" w:color="000000"/>
              <w:left w:val="single" w:sz="4" w:space="0" w:color="000000"/>
              <w:bottom w:val="single" w:sz="4" w:space="0" w:color="000000"/>
              <w:right w:val="single" w:sz="8"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Cs/>
              </w:rPr>
            </w:pPr>
          </w:p>
        </w:tc>
      </w:tr>
      <w:tr w:rsidR="00EE3910" w:rsidTr="00FA025A">
        <w:trPr>
          <w:trHeight w:val="698"/>
          <w:jc w:val="center"/>
        </w:trPr>
        <w:tc>
          <w:tcPr>
            <w:tcW w:w="1480" w:type="pct"/>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EE3910" w:rsidRDefault="00EE3910" w:rsidP="00FA025A">
            <w:pPr>
              <w:pStyle w:val="af6"/>
              <w:spacing w:line="260" w:lineRule="exact"/>
              <w:rPr>
                <w:rFonts w:ascii="仿宋" w:eastAsia="仿宋" w:hAnsi="仿宋" w:hint="default"/>
                <w:bCs/>
              </w:rPr>
            </w:pPr>
            <w:r>
              <w:rPr>
                <w:rFonts w:ascii="仿宋" w:eastAsia="仿宋" w:hAnsi="仿宋"/>
                <w:bCs/>
              </w:rPr>
              <w:t>七、对大赛支持力度</w:t>
            </w:r>
          </w:p>
          <w:p w:rsidR="00EE3910" w:rsidRDefault="00EE3910" w:rsidP="00FA025A">
            <w:pPr>
              <w:pStyle w:val="af6"/>
              <w:spacing w:line="260" w:lineRule="exact"/>
              <w:rPr>
                <w:rFonts w:ascii="仿宋" w:eastAsia="仿宋" w:hAnsi="仿宋" w:hint="default"/>
                <w:bCs/>
              </w:rPr>
            </w:pPr>
            <w:r>
              <w:rPr>
                <w:rFonts w:ascii="仿宋" w:eastAsia="仿宋" w:hAnsi="仿宋"/>
                <w:bCs/>
              </w:rPr>
              <w:t>主要从企业对大赛提供的经费、人员、技术、产品及服务等方面综合评价。</w:t>
            </w:r>
          </w:p>
        </w:tc>
        <w:tc>
          <w:tcPr>
            <w:tcW w:w="25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Cs/>
              </w:rPr>
            </w:pPr>
            <w:r>
              <w:rPr>
                <w:rFonts w:ascii="仿宋" w:eastAsia="仿宋" w:hAnsi="仿宋"/>
                <w:bCs/>
              </w:rPr>
              <w:t>20</w:t>
            </w:r>
          </w:p>
        </w:tc>
        <w:tc>
          <w:tcPr>
            <w:tcW w:w="30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3910" w:rsidRDefault="00EE3910" w:rsidP="00FA025A">
            <w:pPr>
              <w:pStyle w:val="af6"/>
              <w:spacing w:line="260" w:lineRule="exact"/>
              <w:rPr>
                <w:rFonts w:ascii="仿宋" w:eastAsia="仿宋" w:hAnsi="仿宋" w:hint="default"/>
                <w:bCs/>
              </w:rPr>
            </w:pPr>
            <w:r>
              <w:rPr>
                <w:rFonts w:ascii="仿宋" w:eastAsia="仿宋" w:hAnsi="仿宋"/>
                <w:bCs/>
              </w:rPr>
              <w:t xml:space="preserve">1.经费捐赠：根据实际捐赠费用与赛项运营全部费用比值，按1~10分赋分，往年承诺未兑现的取消 当年合作企业参评资格，且未来三年禁止参与大赛。 </w:t>
            </w:r>
          </w:p>
        </w:tc>
        <w:tc>
          <w:tcPr>
            <w:tcW w:w="252" w:type="pct"/>
            <w:tcBorders>
              <w:top w:val="single" w:sz="4" w:space="0" w:color="000000"/>
              <w:left w:val="single" w:sz="4" w:space="0" w:color="000000"/>
              <w:bottom w:val="single" w:sz="4" w:space="0" w:color="000000"/>
              <w:right w:val="single" w:sz="8"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Cs/>
              </w:rPr>
            </w:pPr>
          </w:p>
        </w:tc>
      </w:tr>
      <w:tr w:rsidR="00EE3910" w:rsidTr="00FA025A">
        <w:trPr>
          <w:trHeight w:val="566"/>
          <w:jc w:val="center"/>
        </w:trPr>
        <w:tc>
          <w:tcPr>
            <w:tcW w:w="1480" w:type="pct"/>
            <w:vMerge/>
            <w:tcBorders>
              <w:top w:val="single" w:sz="4" w:space="0" w:color="000000"/>
              <w:left w:val="single" w:sz="8" w:space="0" w:color="000000"/>
              <w:bottom w:val="single" w:sz="4" w:space="0" w:color="000000"/>
              <w:right w:val="single" w:sz="4" w:space="0" w:color="000000"/>
            </w:tcBorders>
            <w:shd w:val="clear" w:color="auto" w:fill="auto"/>
            <w:vAlign w:val="center"/>
          </w:tcPr>
          <w:p w:rsidR="00EE3910" w:rsidRDefault="00EE3910" w:rsidP="00FA025A">
            <w:pPr>
              <w:pStyle w:val="af6"/>
              <w:spacing w:line="260" w:lineRule="exact"/>
              <w:rPr>
                <w:rFonts w:ascii="仿宋" w:eastAsia="仿宋" w:hAnsi="仿宋" w:hint="default"/>
                <w:bCs/>
              </w:rPr>
            </w:pPr>
          </w:p>
        </w:tc>
        <w:tc>
          <w:tcPr>
            <w:tcW w:w="25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Cs/>
              </w:rPr>
            </w:pPr>
          </w:p>
        </w:tc>
        <w:tc>
          <w:tcPr>
            <w:tcW w:w="30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3910" w:rsidRDefault="00EE3910" w:rsidP="00FA025A">
            <w:pPr>
              <w:pStyle w:val="af6"/>
              <w:spacing w:line="260" w:lineRule="exact"/>
              <w:rPr>
                <w:rFonts w:ascii="仿宋" w:eastAsia="仿宋" w:hAnsi="仿宋" w:hint="default"/>
                <w:bCs/>
              </w:rPr>
            </w:pPr>
            <w:r>
              <w:rPr>
                <w:rFonts w:ascii="仿宋" w:eastAsia="仿宋" w:hAnsi="仿宋"/>
                <w:bCs/>
              </w:rPr>
              <w:t xml:space="preserve">2.提供设备支持：承诺为赛项免费提供设备支持得8分，没有不得分，往年承诺未兑现的取消当年合作企业参评资格，且未来三年禁止参与大赛。 </w:t>
            </w:r>
          </w:p>
        </w:tc>
        <w:tc>
          <w:tcPr>
            <w:tcW w:w="252" w:type="pct"/>
            <w:tcBorders>
              <w:top w:val="single" w:sz="4" w:space="0" w:color="000000"/>
              <w:left w:val="single" w:sz="4" w:space="0" w:color="000000"/>
              <w:bottom w:val="single" w:sz="4" w:space="0" w:color="000000"/>
              <w:right w:val="single" w:sz="8"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Cs/>
              </w:rPr>
            </w:pPr>
          </w:p>
        </w:tc>
      </w:tr>
      <w:tr w:rsidR="00EE3910" w:rsidTr="00FA025A">
        <w:trPr>
          <w:trHeight w:val="464"/>
          <w:jc w:val="center"/>
        </w:trPr>
        <w:tc>
          <w:tcPr>
            <w:tcW w:w="1480" w:type="pct"/>
            <w:vMerge/>
            <w:tcBorders>
              <w:top w:val="single" w:sz="4" w:space="0" w:color="000000"/>
              <w:left w:val="single" w:sz="8" w:space="0" w:color="000000"/>
              <w:bottom w:val="single" w:sz="4" w:space="0" w:color="000000"/>
              <w:right w:val="single" w:sz="4" w:space="0" w:color="000000"/>
            </w:tcBorders>
            <w:shd w:val="clear" w:color="auto" w:fill="auto"/>
            <w:vAlign w:val="center"/>
          </w:tcPr>
          <w:p w:rsidR="00EE3910" w:rsidRDefault="00EE3910" w:rsidP="00FA025A">
            <w:pPr>
              <w:pStyle w:val="af6"/>
              <w:spacing w:line="260" w:lineRule="exact"/>
              <w:rPr>
                <w:rFonts w:ascii="仿宋" w:eastAsia="仿宋" w:hAnsi="仿宋" w:hint="default"/>
                <w:bCs/>
              </w:rPr>
            </w:pPr>
          </w:p>
        </w:tc>
        <w:tc>
          <w:tcPr>
            <w:tcW w:w="25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Cs/>
              </w:rPr>
            </w:pPr>
          </w:p>
        </w:tc>
        <w:tc>
          <w:tcPr>
            <w:tcW w:w="30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3910" w:rsidRDefault="00EE3910" w:rsidP="00FA025A">
            <w:pPr>
              <w:pStyle w:val="af6"/>
              <w:spacing w:line="260" w:lineRule="exact"/>
              <w:rPr>
                <w:rFonts w:ascii="仿宋" w:eastAsia="仿宋" w:hAnsi="仿宋" w:hint="default"/>
                <w:bCs/>
              </w:rPr>
            </w:pPr>
            <w:r>
              <w:rPr>
                <w:rFonts w:ascii="仿宋" w:eastAsia="仿宋" w:hAnsi="仿宋"/>
                <w:bCs/>
              </w:rPr>
              <w:t>3.提供其他服务：承诺为赛项免费提供其他服务得 2 分，没有不得分，往年承诺未兑现的得 0 分。</w:t>
            </w:r>
          </w:p>
        </w:tc>
        <w:tc>
          <w:tcPr>
            <w:tcW w:w="252" w:type="pct"/>
            <w:tcBorders>
              <w:top w:val="single" w:sz="4" w:space="0" w:color="000000"/>
              <w:left w:val="single" w:sz="4" w:space="0" w:color="000000"/>
              <w:bottom w:val="single" w:sz="4" w:space="0" w:color="000000"/>
              <w:right w:val="single" w:sz="8"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Cs/>
              </w:rPr>
            </w:pPr>
          </w:p>
        </w:tc>
      </w:tr>
      <w:tr w:rsidR="00EE3910" w:rsidTr="00FA025A">
        <w:trPr>
          <w:trHeight w:val="504"/>
          <w:jc w:val="center"/>
        </w:trPr>
        <w:tc>
          <w:tcPr>
            <w:tcW w:w="1480" w:type="pct"/>
            <w:tcBorders>
              <w:top w:val="single" w:sz="4" w:space="0" w:color="000000"/>
              <w:left w:val="single" w:sz="8" w:space="0" w:color="000000"/>
              <w:bottom w:val="single" w:sz="8" w:space="0" w:color="000000"/>
              <w:right w:val="single" w:sz="4" w:space="0" w:color="000000"/>
            </w:tcBorders>
            <w:shd w:val="clear" w:color="auto" w:fill="auto"/>
            <w:noWrap/>
            <w:vAlign w:val="center"/>
          </w:tcPr>
          <w:p w:rsidR="00EE3910" w:rsidRDefault="00EE3910" w:rsidP="00FA025A">
            <w:pPr>
              <w:pStyle w:val="af6"/>
              <w:spacing w:line="260" w:lineRule="exact"/>
              <w:rPr>
                <w:rFonts w:ascii="仿宋" w:eastAsia="仿宋" w:hAnsi="仿宋" w:hint="default"/>
                <w:bCs/>
              </w:rPr>
            </w:pPr>
            <w:r>
              <w:rPr>
                <w:rFonts w:ascii="仿宋" w:eastAsia="仿宋" w:hAnsi="仿宋"/>
                <w:bCs/>
              </w:rPr>
              <w:t>八、企业答辩情况</w:t>
            </w:r>
          </w:p>
        </w:tc>
        <w:tc>
          <w:tcPr>
            <w:tcW w:w="256" w:type="pct"/>
            <w:tcBorders>
              <w:top w:val="single" w:sz="4" w:space="0" w:color="000000"/>
              <w:left w:val="single" w:sz="4" w:space="0" w:color="000000"/>
              <w:bottom w:val="single" w:sz="8" w:space="0" w:color="000000"/>
              <w:right w:val="single" w:sz="4"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Cs/>
              </w:rPr>
            </w:pPr>
            <w:r>
              <w:rPr>
                <w:rFonts w:ascii="仿宋" w:eastAsia="仿宋" w:hAnsi="仿宋"/>
                <w:bCs/>
              </w:rPr>
              <w:t>10</w:t>
            </w:r>
          </w:p>
        </w:tc>
        <w:tc>
          <w:tcPr>
            <w:tcW w:w="3012" w:type="pct"/>
            <w:tcBorders>
              <w:top w:val="single" w:sz="4" w:space="0" w:color="000000"/>
              <w:left w:val="single" w:sz="4" w:space="0" w:color="000000"/>
              <w:bottom w:val="single" w:sz="8" w:space="0" w:color="000000"/>
              <w:right w:val="single" w:sz="4" w:space="0" w:color="000000"/>
            </w:tcBorders>
            <w:shd w:val="clear" w:color="auto" w:fill="auto"/>
            <w:vAlign w:val="center"/>
          </w:tcPr>
          <w:p w:rsidR="00EE3910" w:rsidRDefault="00EE3910" w:rsidP="00FA025A">
            <w:pPr>
              <w:pStyle w:val="af6"/>
              <w:spacing w:line="260" w:lineRule="exact"/>
              <w:rPr>
                <w:rFonts w:ascii="仿宋" w:eastAsia="仿宋" w:hAnsi="仿宋" w:hint="default"/>
                <w:bCs/>
              </w:rPr>
            </w:pPr>
            <w:r>
              <w:rPr>
                <w:rFonts w:ascii="仿宋" w:eastAsia="仿宋" w:hAnsi="仿宋"/>
                <w:bCs/>
              </w:rPr>
              <w:t>原则上专家自主提问二个问题。注意：对上述评分参考标准中企业没有回答清楚的问题进行询问，不属于自主提问。</w:t>
            </w:r>
          </w:p>
        </w:tc>
        <w:tc>
          <w:tcPr>
            <w:tcW w:w="252" w:type="pct"/>
            <w:tcBorders>
              <w:top w:val="single" w:sz="4" w:space="0" w:color="000000"/>
              <w:left w:val="single" w:sz="4" w:space="0" w:color="000000"/>
              <w:bottom w:val="single" w:sz="8" w:space="0" w:color="000000"/>
              <w:right w:val="single" w:sz="8" w:space="0" w:color="000000"/>
            </w:tcBorders>
            <w:shd w:val="clear" w:color="auto" w:fill="auto"/>
            <w:noWrap/>
            <w:vAlign w:val="center"/>
          </w:tcPr>
          <w:p w:rsidR="00EE3910" w:rsidRDefault="00EE3910" w:rsidP="00FA025A">
            <w:pPr>
              <w:pStyle w:val="af6"/>
              <w:spacing w:line="260" w:lineRule="exact"/>
              <w:jc w:val="center"/>
              <w:rPr>
                <w:rFonts w:ascii="仿宋" w:eastAsia="仿宋" w:hAnsi="仿宋" w:hint="default"/>
                <w:bCs/>
              </w:rPr>
            </w:pPr>
          </w:p>
        </w:tc>
      </w:tr>
    </w:tbl>
    <w:p w:rsidR="00EB4E4C" w:rsidRPr="00EE3910" w:rsidRDefault="00EB4E4C">
      <w:pPr>
        <w:spacing w:line="62" w:lineRule="exact"/>
        <w:rPr>
          <w:rFonts w:ascii="宋体" w:hAnsi="宋体" w:cs="宋体"/>
          <w:bCs/>
        </w:rPr>
      </w:pPr>
      <w:bookmarkStart w:id="80" w:name="_GoBack"/>
      <w:bookmarkEnd w:id="80"/>
    </w:p>
    <w:p w:rsidR="00E72123" w:rsidRDefault="00254F77" w:rsidP="00E72123">
      <w:pPr>
        <w:spacing w:before="176" w:line="225" w:lineRule="auto"/>
        <w:rPr>
          <w:rFonts w:ascii="宋体" w:hAnsi="宋体" w:cs="宋体"/>
          <w:bCs/>
          <w:spacing w:val="3"/>
          <w:sz w:val="31"/>
          <w:szCs w:val="31"/>
        </w:rPr>
      </w:pPr>
      <w:r>
        <w:rPr>
          <w:rFonts w:ascii="宋体" w:hAnsi="宋体" w:cs="宋体" w:hint="eastAsia"/>
          <w:bCs/>
          <w:spacing w:val="6"/>
          <w:sz w:val="31"/>
          <w:szCs w:val="31"/>
        </w:rPr>
        <w:t>注：表中上标注</w:t>
      </w:r>
      <w:r>
        <w:rPr>
          <w:rFonts w:ascii="宋体" w:hAnsi="宋体" w:cs="宋体" w:hint="eastAsia"/>
          <w:bCs/>
          <w:spacing w:val="3"/>
          <w:sz w:val="31"/>
          <w:szCs w:val="31"/>
        </w:rPr>
        <w:t xml:space="preserve"> 1 、2 、3 处如有任何一处超过半数专家建议否决，直接取消该企业的参与资格。</w:t>
      </w:r>
      <w:bookmarkStart w:id="81" w:name="_Toc32288"/>
      <w:bookmarkStart w:id="82" w:name="_Toc14879"/>
    </w:p>
    <w:p w:rsidR="00E72123" w:rsidRDefault="00E72123">
      <w:pPr>
        <w:widowControl/>
        <w:jc w:val="left"/>
        <w:rPr>
          <w:rFonts w:ascii="宋体" w:hAnsi="宋体" w:cs="宋体"/>
          <w:bCs/>
          <w:spacing w:val="3"/>
          <w:sz w:val="31"/>
          <w:szCs w:val="31"/>
        </w:rPr>
      </w:pPr>
      <w:r>
        <w:rPr>
          <w:rFonts w:ascii="宋体" w:hAnsi="宋体" w:cs="宋体"/>
          <w:bCs/>
          <w:spacing w:val="3"/>
          <w:sz w:val="31"/>
          <w:szCs w:val="31"/>
        </w:rPr>
        <w:br w:type="page"/>
      </w:r>
    </w:p>
    <w:p w:rsidR="00EB4E4C" w:rsidRPr="00E72123" w:rsidRDefault="00E13510" w:rsidP="00A30A49">
      <w:pPr>
        <w:spacing w:before="176" w:afterLines="100" w:after="312" w:line="226" w:lineRule="auto"/>
        <w:jc w:val="center"/>
        <w:rPr>
          <w:rFonts w:ascii="宋体" w:hAnsi="宋体" w:cs="宋体"/>
          <w:bCs/>
          <w:spacing w:val="7"/>
          <w:sz w:val="44"/>
          <w:szCs w:val="36"/>
        </w:rPr>
      </w:pPr>
      <w:r w:rsidRPr="00E72123">
        <w:rPr>
          <w:rFonts w:ascii="宋体" w:hAnsi="宋体" w:cs="宋体" w:hint="eastAsia"/>
          <w:bCs/>
          <w:spacing w:val="7"/>
          <w:sz w:val="44"/>
          <w:szCs w:val="36"/>
        </w:rPr>
        <w:lastRenderedPageBreak/>
        <w:t>第五</w:t>
      </w:r>
      <w:r w:rsidR="00254F77" w:rsidRPr="00E72123">
        <w:rPr>
          <w:rFonts w:ascii="宋体" w:hAnsi="宋体" w:cs="宋体" w:hint="eastAsia"/>
          <w:b/>
          <w:bCs/>
          <w:spacing w:val="7"/>
          <w:sz w:val="44"/>
          <w:szCs w:val="36"/>
        </w:rPr>
        <w:t>章 签定合作协议</w:t>
      </w:r>
      <w:bookmarkEnd w:id="81"/>
      <w:bookmarkEnd w:id="82"/>
    </w:p>
    <w:p w:rsidR="00EB4E4C" w:rsidRDefault="00254F77">
      <w:pPr>
        <w:spacing w:line="360" w:lineRule="auto"/>
        <w:ind w:firstLineChars="200" w:firstLine="600"/>
        <w:outlineLvl w:val="0"/>
        <w:rPr>
          <w:rFonts w:ascii="宋体" w:hAnsi="宋体" w:cs="宋体"/>
          <w:bCs/>
          <w:spacing w:val="10"/>
          <w:sz w:val="28"/>
          <w:szCs w:val="28"/>
        </w:rPr>
      </w:pPr>
      <w:bookmarkStart w:id="83" w:name="_Toc9358"/>
      <w:bookmarkStart w:id="84" w:name="_Toc4448"/>
      <w:r>
        <w:rPr>
          <w:rFonts w:ascii="宋体" w:hAnsi="宋体" w:cs="宋体" w:hint="eastAsia"/>
          <w:bCs/>
          <w:spacing w:val="10"/>
          <w:sz w:val="28"/>
          <w:szCs w:val="28"/>
        </w:rPr>
        <w:t>确定合作企业后，双方签定合作协议，协议内容应包括但</w:t>
      </w:r>
      <w:bookmarkEnd w:id="83"/>
      <w:bookmarkEnd w:id="84"/>
      <w:r>
        <w:rPr>
          <w:rFonts w:ascii="宋体" w:hAnsi="宋体" w:cs="宋体" w:hint="eastAsia"/>
          <w:bCs/>
          <w:spacing w:val="10"/>
          <w:sz w:val="28"/>
          <w:szCs w:val="28"/>
        </w:rPr>
        <w:t xml:space="preserve"> </w:t>
      </w:r>
    </w:p>
    <w:p w:rsidR="00EB4E4C" w:rsidRDefault="00254F77">
      <w:pPr>
        <w:spacing w:line="360" w:lineRule="auto"/>
        <w:ind w:firstLineChars="200" w:firstLine="600"/>
        <w:outlineLvl w:val="0"/>
        <w:rPr>
          <w:rFonts w:ascii="宋体" w:hAnsi="宋体" w:cs="宋体"/>
          <w:bCs/>
          <w:spacing w:val="10"/>
          <w:sz w:val="28"/>
          <w:szCs w:val="28"/>
        </w:rPr>
      </w:pPr>
      <w:bookmarkStart w:id="85" w:name="_Toc8605"/>
      <w:bookmarkStart w:id="86" w:name="_Toc2613"/>
      <w:r>
        <w:rPr>
          <w:rFonts w:ascii="宋体" w:hAnsi="宋体" w:cs="宋体" w:hint="eastAsia"/>
          <w:bCs/>
          <w:spacing w:val="10"/>
          <w:sz w:val="28"/>
          <w:szCs w:val="28"/>
        </w:rPr>
        <w:t>不限于下列内容：</w:t>
      </w:r>
      <w:bookmarkEnd w:id="85"/>
      <w:bookmarkEnd w:id="86"/>
      <w:r>
        <w:rPr>
          <w:rFonts w:ascii="宋体" w:hAnsi="宋体" w:cs="宋体" w:hint="eastAsia"/>
          <w:bCs/>
          <w:spacing w:val="10"/>
          <w:sz w:val="28"/>
          <w:szCs w:val="28"/>
        </w:rPr>
        <w:t xml:space="preserve"> </w:t>
      </w:r>
    </w:p>
    <w:p w:rsidR="00EB4E4C" w:rsidRDefault="00254F77">
      <w:pPr>
        <w:spacing w:line="360" w:lineRule="auto"/>
        <w:ind w:firstLineChars="200" w:firstLine="600"/>
        <w:outlineLvl w:val="0"/>
        <w:rPr>
          <w:rFonts w:ascii="宋体" w:hAnsi="宋体" w:cs="宋体"/>
          <w:bCs/>
          <w:spacing w:val="10"/>
          <w:sz w:val="28"/>
          <w:szCs w:val="28"/>
        </w:rPr>
      </w:pPr>
      <w:bookmarkStart w:id="87" w:name="_Toc15244"/>
      <w:bookmarkStart w:id="88" w:name="_Toc755"/>
      <w:r>
        <w:rPr>
          <w:rFonts w:ascii="宋体" w:hAnsi="宋体" w:cs="宋体" w:hint="eastAsia"/>
          <w:bCs/>
          <w:spacing w:val="10"/>
          <w:sz w:val="28"/>
          <w:szCs w:val="28"/>
        </w:rPr>
        <w:t>1.拟合作的赛项或相关赛事活动。</w:t>
      </w:r>
      <w:bookmarkEnd w:id="87"/>
      <w:bookmarkEnd w:id="88"/>
      <w:r>
        <w:rPr>
          <w:rFonts w:ascii="宋体" w:hAnsi="宋体" w:cs="宋体" w:hint="eastAsia"/>
          <w:bCs/>
          <w:spacing w:val="10"/>
          <w:sz w:val="28"/>
          <w:szCs w:val="28"/>
        </w:rPr>
        <w:t xml:space="preserve"> </w:t>
      </w:r>
    </w:p>
    <w:p w:rsidR="00EB4E4C" w:rsidRDefault="00254F77">
      <w:pPr>
        <w:spacing w:line="360" w:lineRule="auto"/>
        <w:ind w:firstLineChars="200" w:firstLine="600"/>
        <w:outlineLvl w:val="0"/>
        <w:rPr>
          <w:rFonts w:ascii="宋体" w:hAnsi="宋体" w:cs="宋体"/>
          <w:bCs/>
          <w:spacing w:val="10"/>
          <w:sz w:val="28"/>
          <w:szCs w:val="28"/>
        </w:rPr>
      </w:pPr>
      <w:bookmarkStart w:id="89" w:name="_Toc8949"/>
      <w:bookmarkStart w:id="90" w:name="_Toc10200"/>
      <w:r>
        <w:rPr>
          <w:rFonts w:ascii="宋体" w:hAnsi="宋体" w:cs="宋体" w:hint="eastAsia"/>
          <w:bCs/>
          <w:spacing w:val="10"/>
          <w:sz w:val="28"/>
          <w:szCs w:val="28"/>
        </w:rPr>
        <w:t>2.向大赛提供的支持内容（货币、实物和服务）及数量。</w:t>
      </w:r>
      <w:bookmarkEnd w:id="89"/>
      <w:bookmarkEnd w:id="90"/>
      <w:r>
        <w:rPr>
          <w:rFonts w:ascii="宋体" w:hAnsi="宋体" w:cs="宋体" w:hint="eastAsia"/>
          <w:bCs/>
          <w:spacing w:val="10"/>
          <w:sz w:val="28"/>
          <w:szCs w:val="28"/>
        </w:rPr>
        <w:t xml:space="preserve"> </w:t>
      </w:r>
    </w:p>
    <w:p w:rsidR="00EB4E4C" w:rsidRDefault="00254F77">
      <w:pPr>
        <w:spacing w:line="360" w:lineRule="auto"/>
        <w:ind w:firstLineChars="200" w:firstLine="600"/>
        <w:outlineLvl w:val="0"/>
        <w:rPr>
          <w:rFonts w:ascii="宋体" w:hAnsi="宋体" w:cs="宋体"/>
          <w:bCs/>
          <w:spacing w:val="10"/>
          <w:sz w:val="28"/>
          <w:szCs w:val="28"/>
        </w:rPr>
      </w:pPr>
      <w:bookmarkStart w:id="91" w:name="_Toc11351"/>
      <w:bookmarkStart w:id="92" w:name="_Toc18542"/>
      <w:r>
        <w:rPr>
          <w:rFonts w:ascii="宋体" w:hAnsi="宋体" w:cs="宋体" w:hint="eastAsia"/>
          <w:bCs/>
          <w:spacing w:val="10"/>
          <w:sz w:val="28"/>
          <w:szCs w:val="28"/>
        </w:rPr>
        <w:t>3.提供竞赛实物一览表（设备、技术平台、耗材等）、技术文件、用户说明书。</w:t>
      </w:r>
      <w:bookmarkEnd w:id="91"/>
      <w:bookmarkEnd w:id="92"/>
      <w:r>
        <w:rPr>
          <w:rFonts w:ascii="宋体" w:hAnsi="宋体" w:cs="宋体" w:hint="eastAsia"/>
          <w:bCs/>
          <w:spacing w:val="10"/>
          <w:sz w:val="28"/>
          <w:szCs w:val="28"/>
        </w:rPr>
        <w:t xml:space="preserve"> </w:t>
      </w:r>
    </w:p>
    <w:p w:rsidR="00EB4E4C" w:rsidRDefault="00254F77">
      <w:pPr>
        <w:spacing w:line="360" w:lineRule="auto"/>
        <w:ind w:firstLineChars="200" w:firstLine="600"/>
        <w:outlineLvl w:val="0"/>
        <w:rPr>
          <w:rFonts w:ascii="宋体" w:hAnsi="宋体" w:cs="宋体"/>
          <w:bCs/>
          <w:spacing w:val="10"/>
          <w:sz w:val="28"/>
          <w:szCs w:val="28"/>
        </w:rPr>
      </w:pPr>
      <w:bookmarkStart w:id="93" w:name="_Toc7078"/>
      <w:bookmarkStart w:id="94" w:name="_Toc6904"/>
      <w:r>
        <w:rPr>
          <w:rFonts w:ascii="宋体" w:hAnsi="宋体" w:cs="宋体" w:hint="eastAsia"/>
          <w:bCs/>
          <w:spacing w:val="10"/>
          <w:sz w:val="28"/>
          <w:szCs w:val="28"/>
        </w:rPr>
        <w:t>4.配合大赛筹备进程开展相关工作的时间安排。</w:t>
      </w:r>
      <w:bookmarkEnd w:id="93"/>
      <w:bookmarkEnd w:id="94"/>
      <w:r>
        <w:rPr>
          <w:rFonts w:ascii="宋体" w:hAnsi="宋体" w:cs="宋体" w:hint="eastAsia"/>
          <w:bCs/>
          <w:spacing w:val="10"/>
          <w:sz w:val="28"/>
          <w:szCs w:val="28"/>
        </w:rPr>
        <w:t xml:space="preserve"> </w:t>
      </w:r>
    </w:p>
    <w:p w:rsidR="00EB4E4C" w:rsidRDefault="00254F77">
      <w:pPr>
        <w:spacing w:line="360" w:lineRule="auto"/>
        <w:ind w:firstLineChars="200" w:firstLine="600"/>
        <w:outlineLvl w:val="0"/>
        <w:rPr>
          <w:rFonts w:ascii="宋体" w:hAnsi="宋体" w:cs="宋体"/>
          <w:bCs/>
          <w:spacing w:val="10"/>
          <w:sz w:val="28"/>
          <w:szCs w:val="28"/>
        </w:rPr>
      </w:pPr>
      <w:bookmarkStart w:id="95" w:name="_Toc8232"/>
      <w:bookmarkStart w:id="96" w:name="_Toc3206"/>
      <w:r>
        <w:rPr>
          <w:rFonts w:ascii="宋体" w:hAnsi="宋体" w:cs="宋体" w:hint="eastAsia"/>
          <w:bCs/>
          <w:spacing w:val="10"/>
          <w:sz w:val="28"/>
          <w:szCs w:val="28"/>
        </w:rPr>
        <w:t>5.面向参赛选手、指导教师免费开展赛前培训。</w:t>
      </w:r>
      <w:bookmarkEnd w:id="95"/>
      <w:bookmarkEnd w:id="96"/>
      <w:r>
        <w:rPr>
          <w:rFonts w:ascii="宋体" w:hAnsi="宋体" w:cs="宋体" w:hint="eastAsia"/>
          <w:bCs/>
          <w:spacing w:val="10"/>
          <w:sz w:val="28"/>
          <w:szCs w:val="28"/>
        </w:rPr>
        <w:t xml:space="preserve"> </w:t>
      </w:r>
    </w:p>
    <w:p w:rsidR="00EB4E4C" w:rsidRDefault="00254F77">
      <w:pPr>
        <w:spacing w:line="360" w:lineRule="auto"/>
        <w:ind w:firstLineChars="200" w:firstLine="600"/>
        <w:outlineLvl w:val="0"/>
        <w:rPr>
          <w:rFonts w:ascii="宋体" w:hAnsi="宋体" w:cs="宋体"/>
          <w:bCs/>
          <w:spacing w:val="10"/>
          <w:sz w:val="28"/>
          <w:szCs w:val="28"/>
        </w:rPr>
      </w:pPr>
      <w:bookmarkStart w:id="97" w:name="_Toc2333"/>
      <w:bookmarkStart w:id="98" w:name="_Toc7663"/>
      <w:r>
        <w:rPr>
          <w:rFonts w:ascii="宋体" w:hAnsi="宋体" w:cs="宋体" w:hint="eastAsia"/>
          <w:bCs/>
          <w:spacing w:val="10"/>
          <w:sz w:val="28"/>
          <w:szCs w:val="28"/>
        </w:rPr>
        <w:t>6.承诺向参赛院校提供竞赛设备的优惠价格（不得高于政府采购价格）。</w:t>
      </w:r>
      <w:bookmarkEnd w:id="97"/>
      <w:bookmarkEnd w:id="98"/>
      <w:r>
        <w:rPr>
          <w:rFonts w:ascii="宋体" w:hAnsi="宋体" w:cs="宋体" w:hint="eastAsia"/>
          <w:bCs/>
          <w:spacing w:val="10"/>
          <w:sz w:val="28"/>
          <w:szCs w:val="28"/>
        </w:rPr>
        <w:t xml:space="preserve"> </w:t>
      </w:r>
    </w:p>
    <w:p w:rsidR="00E13510" w:rsidRDefault="00254F77">
      <w:pPr>
        <w:spacing w:line="360" w:lineRule="auto"/>
        <w:ind w:firstLineChars="200" w:firstLine="600"/>
        <w:outlineLvl w:val="0"/>
        <w:rPr>
          <w:rFonts w:ascii="宋体" w:hAnsi="宋体" w:cs="宋体"/>
          <w:bCs/>
          <w:spacing w:val="10"/>
          <w:sz w:val="28"/>
          <w:szCs w:val="28"/>
        </w:rPr>
      </w:pPr>
      <w:bookmarkStart w:id="99" w:name="_Toc22500"/>
      <w:bookmarkStart w:id="100" w:name="_Toc7244"/>
      <w:r>
        <w:rPr>
          <w:rFonts w:ascii="宋体" w:hAnsi="宋体" w:cs="宋体" w:hint="eastAsia"/>
          <w:bCs/>
          <w:spacing w:val="10"/>
          <w:sz w:val="28"/>
          <w:szCs w:val="28"/>
        </w:rPr>
        <w:t>7.其他合作内容。</w:t>
      </w:r>
    </w:p>
    <w:p w:rsidR="00E13510" w:rsidRDefault="00E13510" w:rsidP="00E13510">
      <w:pPr>
        <w:pStyle w:val="a0"/>
        <w:ind w:firstLine="210"/>
      </w:pPr>
      <w:r>
        <w:br w:type="page"/>
      </w:r>
    </w:p>
    <w:p w:rsidR="00E13510" w:rsidRPr="00E13510" w:rsidRDefault="00E13510" w:rsidP="00E13510">
      <w:pPr>
        <w:pStyle w:val="4"/>
        <w:spacing w:before="100" w:beforeAutospacing="1" w:after="100" w:afterAutospacing="1" w:line="360" w:lineRule="auto"/>
        <w:jc w:val="center"/>
        <w:rPr>
          <w:rFonts w:ascii="宋体" w:eastAsia="宋体" w:hAnsi="宋体" w:cs="宋体"/>
          <w:bCs/>
          <w:spacing w:val="7"/>
          <w:sz w:val="44"/>
          <w:szCs w:val="36"/>
        </w:rPr>
      </w:pPr>
      <w:r w:rsidRPr="00E13510">
        <w:rPr>
          <w:rFonts w:ascii="宋体" w:eastAsia="宋体" w:hAnsi="宋体" w:cs="宋体" w:hint="eastAsia"/>
          <w:bCs/>
          <w:spacing w:val="7"/>
          <w:sz w:val="44"/>
          <w:szCs w:val="36"/>
        </w:rPr>
        <w:lastRenderedPageBreak/>
        <w:t>第六章 投标文件封面格式</w:t>
      </w:r>
    </w:p>
    <w:p w:rsidR="00E13510" w:rsidRPr="00E13510" w:rsidRDefault="00E13510" w:rsidP="00E13510">
      <w:pPr>
        <w:pStyle w:val="a0"/>
        <w:ind w:firstLine="210"/>
      </w:pPr>
    </w:p>
    <w:p w:rsidR="00E13510" w:rsidRDefault="00E13510" w:rsidP="00E13510">
      <w:pPr>
        <w:ind w:right="720"/>
        <w:jc w:val="right"/>
        <w:rPr>
          <w:rFonts w:ascii="宋体" w:hAnsi="宋体" w:cs="宋体"/>
          <w:bCs/>
          <w:sz w:val="36"/>
          <w:szCs w:val="36"/>
        </w:rPr>
      </w:pPr>
      <w:r>
        <w:rPr>
          <w:rFonts w:ascii="宋体" w:hAnsi="宋体" w:cs="宋体" w:hint="eastAsia"/>
          <w:bCs/>
          <w:sz w:val="36"/>
          <w:szCs w:val="36"/>
        </w:rPr>
        <w:t>正本/副本</w:t>
      </w:r>
    </w:p>
    <w:p w:rsidR="00E13510" w:rsidRDefault="00E13510" w:rsidP="00E13510">
      <w:pPr>
        <w:jc w:val="center"/>
        <w:rPr>
          <w:rFonts w:ascii="宋体" w:hAnsi="宋体" w:cs="宋体"/>
          <w:bCs/>
          <w:sz w:val="28"/>
          <w:szCs w:val="28"/>
        </w:rPr>
      </w:pPr>
    </w:p>
    <w:p w:rsidR="00E13510" w:rsidRPr="0084684C" w:rsidRDefault="00E13510" w:rsidP="00E13510">
      <w:pPr>
        <w:jc w:val="center"/>
        <w:rPr>
          <w:rFonts w:ascii="宋体" w:hAnsi="宋体" w:cs="宋体"/>
          <w:bCs/>
          <w:sz w:val="52"/>
          <w:szCs w:val="56"/>
        </w:rPr>
      </w:pPr>
      <w:r w:rsidRPr="0084684C">
        <w:rPr>
          <w:rFonts w:ascii="宋体" w:hAnsi="宋体" w:cs="宋体" w:hint="eastAsia"/>
          <w:bCs/>
          <w:spacing w:val="7"/>
          <w:sz w:val="32"/>
          <w:szCs w:val="36"/>
        </w:rPr>
        <w:t>运城市财经学校关于山西省第十六届职业院校技能大赛-全媒体</w:t>
      </w:r>
      <w:r w:rsidR="0084684C" w:rsidRPr="0084684C">
        <w:rPr>
          <w:rFonts w:ascii="宋体" w:hAnsi="宋体" w:cs="宋体" w:hint="eastAsia"/>
          <w:bCs/>
          <w:spacing w:val="7"/>
          <w:sz w:val="32"/>
          <w:szCs w:val="36"/>
        </w:rPr>
        <w:t>综合</w:t>
      </w:r>
      <w:r w:rsidRPr="0084684C">
        <w:rPr>
          <w:rFonts w:ascii="宋体" w:hAnsi="宋体" w:cs="宋体" w:hint="eastAsia"/>
          <w:bCs/>
          <w:spacing w:val="7"/>
          <w:sz w:val="32"/>
          <w:szCs w:val="36"/>
        </w:rPr>
        <w:t>技术应用（中职组）赛项</w:t>
      </w:r>
      <w:r w:rsidRPr="0084684C">
        <w:rPr>
          <w:rFonts w:ascii="宋体" w:hAnsi="宋体" w:cs="宋体" w:hint="eastAsia"/>
          <w:bCs/>
          <w:spacing w:val="20"/>
          <w:kern w:val="0"/>
          <w:sz w:val="32"/>
          <w:szCs w:val="36"/>
        </w:rPr>
        <w:t>征集合作企业招标项目</w:t>
      </w:r>
    </w:p>
    <w:p w:rsidR="00E13510" w:rsidRDefault="00E13510" w:rsidP="00E13510">
      <w:pPr>
        <w:rPr>
          <w:rFonts w:ascii="宋体" w:hAnsi="宋体" w:cs="宋体"/>
          <w:bCs/>
          <w:spacing w:val="20"/>
          <w:sz w:val="30"/>
          <w:szCs w:val="30"/>
        </w:rPr>
      </w:pPr>
    </w:p>
    <w:p w:rsidR="00E13510" w:rsidRDefault="00E13510" w:rsidP="00E13510">
      <w:pPr>
        <w:spacing w:line="1400" w:lineRule="exact"/>
        <w:jc w:val="center"/>
        <w:outlineLvl w:val="0"/>
        <w:rPr>
          <w:rFonts w:ascii="宋体" w:hAnsi="宋体" w:cs="宋体"/>
          <w:bCs/>
          <w:sz w:val="84"/>
        </w:rPr>
      </w:pPr>
      <w:r>
        <w:rPr>
          <w:rFonts w:ascii="宋体" w:hAnsi="宋体" w:cs="宋体" w:hint="eastAsia"/>
          <w:bCs/>
          <w:sz w:val="84"/>
        </w:rPr>
        <w:t>投</w:t>
      </w:r>
    </w:p>
    <w:p w:rsidR="00E13510" w:rsidRDefault="00E13510" w:rsidP="00E13510">
      <w:pPr>
        <w:spacing w:line="1400" w:lineRule="exact"/>
        <w:jc w:val="center"/>
        <w:outlineLvl w:val="0"/>
        <w:rPr>
          <w:rFonts w:ascii="宋体" w:hAnsi="宋体" w:cs="宋体"/>
          <w:bCs/>
          <w:sz w:val="84"/>
        </w:rPr>
      </w:pPr>
      <w:r>
        <w:rPr>
          <w:rFonts w:ascii="宋体" w:hAnsi="宋体" w:cs="宋体" w:hint="eastAsia"/>
          <w:bCs/>
          <w:sz w:val="84"/>
        </w:rPr>
        <w:t>标</w:t>
      </w:r>
    </w:p>
    <w:p w:rsidR="00E13510" w:rsidRDefault="00E13510" w:rsidP="00E13510">
      <w:pPr>
        <w:spacing w:line="1400" w:lineRule="exact"/>
        <w:jc w:val="center"/>
        <w:outlineLvl w:val="0"/>
        <w:rPr>
          <w:rFonts w:ascii="宋体" w:hAnsi="宋体" w:cs="宋体"/>
          <w:bCs/>
          <w:sz w:val="84"/>
        </w:rPr>
      </w:pPr>
      <w:r>
        <w:rPr>
          <w:rFonts w:ascii="宋体" w:hAnsi="宋体" w:cs="宋体" w:hint="eastAsia"/>
          <w:bCs/>
          <w:sz w:val="84"/>
        </w:rPr>
        <w:t>文</w:t>
      </w:r>
    </w:p>
    <w:p w:rsidR="00E13510" w:rsidRDefault="00E13510" w:rsidP="00E13510">
      <w:pPr>
        <w:spacing w:line="1400" w:lineRule="exact"/>
        <w:jc w:val="center"/>
        <w:outlineLvl w:val="0"/>
        <w:rPr>
          <w:rFonts w:ascii="宋体" w:hAnsi="宋体" w:cs="宋体"/>
          <w:bCs/>
          <w:sz w:val="84"/>
        </w:rPr>
      </w:pPr>
      <w:r>
        <w:rPr>
          <w:rFonts w:ascii="宋体" w:hAnsi="宋体" w:cs="宋体" w:hint="eastAsia"/>
          <w:bCs/>
          <w:sz w:val="84"/>
        </w:rPr>
        <w:t>件</w:t>
      </w:r>
    </w:p>
    <w:p w:rsidR="00E13510" w:rsidRDefault="00E13510" w:rsidP="00E13510">
      <w:pPr>
        <w:pStyle w:val="a5"/>
        <w:rPr>
          <w:rFonts w:ascii="宋体" w:hAnsi="宋体" w:cs="宋体"/>
          <w:bCs/>
        </w:rPr>
      </w:pPr>
    </w:p>
    <w:p w:rsidR="00E13510" w:rsidRDefault="00E13510" w:rsidP="00E13510">
      <w:pPr>
        <w:rPr>
          <w:rFonts w:ascii="宋体" w:hAnsi="宋体" w:cs="宋体"/>
          <w:bCs/>
          <w:spacing w:val="20"/>
          <w:szCs w:val="21"/>
        </w:rPr>
      </w:pPr>
      <w:r>
        <w:rPr>
          <w:rFonts w:ascii="宋体" w:hAnsi="宋体" w:cs="宋体" w:hint="eastAsia"/>
          <w:bCs/>
          <w:spacing w:val="20"/>
          <w:sz w:val="32"/>
          <w:szCs w:val="32"/>
        </w:rPr>
        <w:t>投标人单位名称：_______________________</w:t>
      </w:r>
      <w:r>
        <w:rPr>
          <w:rFonts w:ascii="宋体" w:hAnsi="宋体" w:cs="宋体" w:hint="eastAsia"/>
          <w:bCs/>
          <w:spacing w:val="20"/>
          <w:sz w:val="22"/>
          <w:szCs w:val="22"/>
        </w:rPr>
        <w:t>（加盖单位公章）</w:t>
      </w:r>
    </w:p>
    <w:p w:rsidR="00E13510" w:rsidRDefault="00E13510" w:rsidP="00E13510">
      <w:pPr>
        <w:rPr>
          <w:rFonts w:ascii="宋体" w:hAnsi="宋体" w:cs="宋体"/>
          <w:bCs/>
          <w:spacing w:val="20"/>
          <w:sz w:val="32"/>
          <w:szCs w:val="32"/>
        </w:rPr>
      </w:pPr>
      <w:r>
        <w:rPr>
          <w:rFonts w:ascii="宋体" w:hAnsi="宋体" w:cs="宋体" w:hint="eastAsia"/>
          <w:bCs/>
          <w:spacing w:val="20"/>
          <w:sz w:val="32"/>
          <w:szCs w:val="32"/>
        </w:rPr>
        <w:t xml:space="preserve">法定代表人或授权委托人签字或签章：_______________ </w:t>
      </w:r>
    </w:p>
    <w:p w:rsidR="00E13510" w:rsidRDefault="00E13510" w:rsidP="00E13510">
      <w:pPr>
        <w:rPr>
          <w:rFonts w:ascii="宋体" w:hAnsi="宋体" w:cs="宋体"/>
          <w:bCs/>
          <w:spacing w:val="20"/>
          <w:sz w:val="32"/>
          <w:szCs w:val="32"/>
        </w:rPr>
      </w:pPr>
    </w:p>
    <w:p w:rsidR="00EB4E4C" w:rsidRDefault="00E13510" w:rsidP="00E13510">
      <w:pPr>
        <w:jc w:val="center"/>
        <w:rPr>
          <w:rFonts w:ascii="宋体" w:hAnsi="宋体" w:cs="宋体"/>
          <w:bCs/>
          <w:spacing w:val="10"/>
          <w:sz w:val="28"/>
          <w:szCs w:val="28"/>
        </w:rPr>
      </w:pPr>
      <w:r>
        <w:rPr>
          <w:rFonts w:ascii="宋体" w:hAnsi="宋体" w:cs="宋体" w:hint="eastAsia"/>
          <w:bCs/>
          <w:spacing w:val="20"/>
          <w:sz w:val="32"/>
          <w:szCs w:val="32"/>
        </w:rPr>
        <w:t>年    月    日</w:t>
      </w:r>
      <w:r w:rsidR="00254F77">
        <w:rPr>
          <w:rFonts w:ascii="宋体" w:hAnsi="宋体" w:cs="宋体" w:hint="eastAsia"/>
          <w:bCs/>
          <w:spacing w:val="10"/>
          <w:sz w:val="28"/>
          <w:szCs w:val="28"/>
        </w:rPr>
        <w:t xml:space="preserve"> </w:t>
      </w:r>
      <w:bookmarkEnd w:id="69"/>
      <w:bookmarkEnd w:id="70"/>
      <w:bookmarkEnd w:id="71"/>
      <w:bookmarkEnd w:id="99"/>
      <w:bookmarkEnd w:id="100"/>
    </w:p>
    <w:sectPr w:rsidR="00EB4E4C">
      <w:headerReference w:type="default" r:id="rId10"/>
      <w:footerReference w:type="default" r:id="rId11"/>
      <w:pgSz w:w="12240" w:h="15840"/>
      <w:pgMar w:top="1417" w:right="1418" w:bottom="1417" w:left="1418"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9D6" w:rsidRDefault="002749D6">
      <w:r>
        <w:separator/>
      </w:r>
    </w:p>
  </w:endnote>
  <w:endnote w:type="continuationSeparator" w:id="0">
    <w:p w:rsidR="002749D6" w:rsidRDefault="0027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Songti SC">
    <w:altName w:val="宋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4C" w:rsidRDefault="00254F77">
    <w:pPr>
      <w:pStyle w:val="ac"/>
      <w:tabs>
        <w:tab w:val="clear" w:pos="4153"/>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4C" w:rsidRDefault="00254F77">
    <w:pPr>
      <w:spacing w:line="188" w:lineRule="auto"/>
      <w:jc w:val="center"/>
      <w:rPr>
        <w:rFonts w:ascii="Times New Roman" w:eastAsia="Times New Roman" w:hAnsi="Times New Roman"/>
        <w:sz w:val="18"/>
        <w:szCs w:val="18"/>
      </w:rPr>
    </w:pPr>
    <w:r>
      <w:rPr>
        <w:noProof/>
        <w:sz w:val="18"/>
      </w:rPr>
      <mc:AlternateContent>
        <mc:Choice Requires="wps">
          <w:drawing>
            <wp:anchor distT="0" distB="0" distL="0" distR="0" simplePos="0" relativeHeight="251659776"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sidR="00EB4E4C" w:rsidRDefault="00254F77">
                          <w:pPr>
                            <w:pStyle w:val="ac"/>
                          </w:pPr>
                          <w:r>
                            <w:fldChar w:fldCharType="begin"/>
                          </w:r>
                          <w:r>
                            <w:instrText xml:space="preserve"> PAGE  \* MERGEFORMAT </w:instrText>
                          </w:r>
                          <w:r>
                            <w:fldChar w:fldCharType="separate"/>
                          </w:r>
                          <w:r w:rsidR="00EE3910">
                            <w:rPr>
                              <w:noProof/>
                            </w:rPr>
                            <w:t>6</w:t>
                          </w:r>
                          <w:r>
                            <w:fldChar w:fldCharType="end"/>
                          </w:r>
                        </w:p>
                      </w:txbxContent>
                    </wps:txbx>
                    <wps:bodyPr vert="horz" wrap="none" lIns="0" tIns="0" rIns="0" bIns="0" anchor="t">
                      <a:spAutoFit/>
                    </wps:bodyPr>
                  </wps:wsp>
                </a:graphicData>
              </a:graphic>
            </wp:anchor>
          </w:drawing>
        </mc:Choice>
        <mc:Fallback>
          <w:pict>
            <v:rect id="文本框 5" o:spid="_x0000_s1026" style="position:absolute;left:0;text-align:left;margin-left:0;margin-top:0;width:2in;height:2in;z-index:251659776;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" filled="f" stroked="f">
              <v:textbox style="mso-fit-shape-to-text:t" inset="0,0,0,0">
                <w:txbxContent>
                  <w:p w:rsidR="00EB4E4C" w:rsidRDefault="00254F77">
                    <w:pPr>
                      <w:pStyle w:val="ac"/>
                    </w:pPr>
                    <w:r>
                      <w:fldChar w:fldCharType="begin"/>
                    </w:r>
                    <w:r>
                      <w:instrText xml:space="preserve"> PAGE  \* MERGEFORMAT </w:instrText>
                    </w:r>
                    <w:r>
                      <w:fldChar w:fldCharType="separate"/>
                    </w:r>
                    <w:r w:rsidR="00EE3910">
                      <w:rPr>
                        <w:noProof/>
                      </w:rPr>
                      <w:t>6</w:t>
                    </w:r>
                    <w: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9D6" w:rsidRDefault="002749D6">
      <w:r>
        <w:separator/>
      </w:r>
    </w:p>
  </w:footnote>
  <w:footnote w:type="continuationSeparator" w:id="0">
    <w:p w:rsidR="002749D6" w:rsidRDefault="00274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4C" w:rsidRDefault="00EB4E4C">
    <w:pPr>
      <w:pStyle w:val="ad"/>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4C" w:rsidRPr="00E13510" w:rsidRDefault="00EB4E4C" w:rsidP="00E1351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4"/>
      <w:numFmt w:val="chineseCounting"/>
      <w:suff w:val="space"/>
      <w:lvlText w:val="(%1)"/>
      <w:lvlJc w:val="left"/>
      <w:rPr>
        <w:rFonts w:hint="eastAsia"/>
      </w:rPr>
    </w:lvl>
  </w:abstractNum>
  <w:abstractNum w:abstractNumId="1">
    <w:nsid w:val="1A6B2339"/>
    <w:multiLevelType w:val="multilevel"/>
    <w:tmpl w:val="00000000"/>
    <w:lvl w:ilvl="0">
      <w:start w:val="1"/>
      <w:numFmt w:val="decimal"/>
      <w:lvlText w:val="%1."/>
      <w:lvlJc w:val="left"/>
      <w:pPr>
        <w:tabs>
          <w:tab w:val="left" w:pos="425"/>
        </w:tabs>
        <w:ind w:left="425" w:hanging="425"/>
      </w:pPr>
      <w:rPr>
        <w:rFonts w:ascii="Times New Roman" w:eastAsia="黑体" w:hAnsi="Times New Roman" w:cs="黑体" w:hint="eastAsia"/>
        <w:b/>
        <w:sz w:val="32"/>
      </w:rPr>
    </w:lvl>
    <w:lvl w:ilvl="1">
      <w:start w:val="1"/>
      <w:numFmt w:val="decimal"/>
      <w:pStyle w:val="2"/>
      <w:lvlText w:val="%1.%2."/>
      <w:lvlJc w:val="left"/>
      <w:pPr>
        <w:tabs>
          <w:tab w:val="left" w:pos="567"/>
        </w:tabs>
        <w:ind w:left="567" w:hanging="567"/>
      </w:pPr>
      <w:rPr>
        <w:sz w:val="28"/>
      </w:rPr>
    </w:lvl>
    <w:lvl w:ilvl="2">
      <w:start w:val="1"/>
      <w:numFmt w:val="decimal"/>
      <w:lvlText w:val="%1.%2.%3."/>
      <w:lvlJc w:val="left"/>
      <w:pPr>
        <w:tabs>
          <w:tab w:val="left" w:pos="709"/>
        </w:tabs>
        <w:ind w:left="709" w:hanging="709"/>
      </w:pPr>
      <w:rPr>
        <w:sz w:val="24"/>
      </w:rPr>
    </w:lvl>
    <w:lvl w:ilvl="3">
      <w:start w:val="1"/>
      <w:numFmt w:val="decimal"/>
      <w:lvlText w:val="%1.%2.%3.%4."/>
      <w:lvlJc w:val="left"/>
      <w:pPr>
        <w:tabs>
          <w:tab w:val="left" w:pos="851"/>
        </w:tabs>
        <w:ind w:left="851" w:hanging="851"/>
      </w:pPr>
      <w:rPr>
        <w:b/>
        <w:sz w:val="21"/>
      </w:rPr>
    </w:lvl>
    <w:lvl w:ilvl="4">
      <w:start w:val="1"/>
      <w:numFmt w:val="decimal"/>
      <w:lvlText w:val="%1.%2.%3.%4.%5."/>
      <w:lvlJc w:val="left"/>
      <w:pPr>
        <w:tabs>
          <w:tab w:val="left" w:pos="992"/>
        </w:tabs>
        <w:ind w:left="992" w:hanging="992"/>
      </w:pPr>
    </w:lvl>
    <w:lvl w:ilvl="5">
      <w:start w:val="1"/>
      <w:numFmt w:val="decimal"/>
      <w:lvlText w:val="%1.%2.%3.%4.%5.%6."/>
      <w:lvlJc w:val="left"/>
      <w:pPr>
        <w:tabs>
          <w:tab w:val="left" w:pos="1135"/>
        </w:tabs>
        <w:ind w:left="1135" w:hanging="1135"/>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mMzgxYjdiYTE5ZWY4NDVhYzA5ZmJiYzc2OWZkZmQifQ=="/>
  </w:docVars>
  <w:rsids>
    <w:rsidRoot w:val="00EB4E4C"/>
    <w:rsid w:val="00254F77"/>
    <w:rsid w:val="002749D6"/>
    <w:rsid w:val="0031568A"/>
    <w:rsid w:val="005C592A"/>
    <w:rsid w:val="00635384"/>
    <w:rsid w:val="007F774E"/>
    <w:rsid w:val="0084684C"/>
    <w:rsid w:val="008A170A"/>
    <w:rsid w:val="008E4CD7"/>
    <w:rsid w:val="00A30A49"/>
    <w:rsid w:val="00DF2F10"/>
    <w:rsid w:val="00E13510"/>
    <w:rsid w:val="00E72123"/>
    <w:rsid w:val="00EB4E4C"/>
    <w:rsid w:val="00EE3910"/>
    <w:rsid w:val="00F54166"/>
    <w:rsid w:val="7AF65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230304-1F2F-4C7E-9A8B-39CDA368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uiPriority="39" w:qFormat="1"/>
    <w:lsdException w:name="Normal Indent" w:qFormat="1"/>
    <w:lsdException w:name="header" w:qFormat="1"/>
    <w:lsdException w:name="footer" w:qFormat="1"/>
    <w:lsdException w:name="caption" w:semiHidden="1" w:unhideWhenUsed="1" w:qFormat="1"/>
    <w:lsdException w:name="table of authorities" w:qFormat="1"/>
    <w:lsdException w:name="toa heading" w:uiPriority="99" w:qFormat="1"/>
    <w:lsdException w:name="Title" w:qFormat="1"/>
    <w:lsdException w:name="Default Paragraph Font" w:qFormat="1"/>
    <w:lsdException w:name="Body Text" w:qFormat="1"/>
    <w:lsdException w:name="Body Text Indent" w:qFormat="1"/>
    <w:lsdException w:name="Subtitle" w:qFormat="1"/>
    <w:lsdException w:name="Date" w:qFormat="1"/>
    <w:lsdException w:name="Body Text First Indent" w:qFormat="1"/>
    <w:lsdException w:name="Body Text Indent 3"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link w:val="1Char"/>
    <w:qFormat/>
    <w:pPr>
      <w:keepNext/>
      <w:keepLines/>
      <w:pageBreakBefore/>
      <w:spacing w:before="340" w:after="450"/>
      <w:jc w:val="center"/>
      <w:outlineLvl w:val="0"/>
    </w:pPr>
    <w:rPr>
      <w:b/>
      <w:kern w:val="44"/>
      <w:sz w:val="44"/>
    </w:rPr>
  </w:style>
  <w:style w:type="paragraph" w:styleId="2">
    <w:name w:val="heading 2"/>
    <w:basedOn w:val="a"/>
    <w:next w:val="a"/>
    <w:link w:val="2Char"/>
    <w:qFormat/>
    <w:pPr>
      <w:keepNext/>
      <w:keepLines/>
      <w:numPr>
        <w:ilvl w:val="1"/>
        <w:numId w:val="1"/>
      </w:numPr>
      <w:spacing w:before="260" w:after="260" w:line="415" w:lineRule="auto"/>
      <w:outlineLvl w:val="1"/>
    </w:pPr>
    <w:rPr>
      <w:rFonts w:ascii="宋体" w:hAnsi="宋体" w:hint="eastAsia"/>
      <w:b/>
      <w:szCs w:val="32"/>
    </w:rPr>
  </w:style>
  <w:style w:type="paragraph" w:styleId="3">
    <w:name w:val="heading 3"/>
    <w:basedOn w:val="a"/>
    <w:next w:val="a"/>
    <w:link w:val="3Char"/>
    <w:qFormat/>
    <w:pPr>
      <w:keepNext/>
      <w:keepLines/>
      <w:spacing w:before="260" w:after="260" w:line="413" w:lineRule="auto"/>
      <w:outlineLvl w:val="2"/>
    </w:pPr>
    <w:rPr>
      <w:b/>
      <w:sz w:val="32"/>
    </w:rPr>
  </w:style>
  <w:style w:type="paragraph" w:styleId="4">
    <w:name w:val="heading 4"/>
    <w:basedOn w:val="a"/>
    <w:next w:val="a"/>
    <w:link w:val="4Char"/>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10"/>
    <w:qFormat/>
    <w:pPr>
      <w:ind w:firstLineChars="100" w:firstLine="420"/>
    </w:pPr>
  </w:style>
  <w:style w:type="paragraph" w:styleId="a4">
    <w:name w:val="Body Text"/>
    <w:basedOn w:val="a"/>
    <w:link w:val="Char"/>
    <w:qFormat/>
    <w:pPr>
      <w:spacing w:after="120"/>
    </w:pPr>
  </w:style>
  <w:style w:type="paragraph" w:customStyle="1" w:styleId="10">
    <w:name w:val="样式 正文首行缩进 + 宋体 小四 首行缩进:  1 字符"/>
    <w:next w:val="a"/>
    <w:qFormat/>
    <w:pPr>
      <w:widowControl w:val="0"/>
      <w:spacing w:after="120" w:line="360" w:lineRule="auto"/>
      <w:ind w:firstLineChars="150" w:firstLine="150"/>
      <w:jc w:val="both"/>
    </w:pPr>
    <w:rPr>
      <w:rFonts w:ascii="宋体" w:hAnsi="宋体"/>
      <w:kern w:val="2"/>
      <w:sz w:val="24"/>
      <w:szCs w:val="22"/>
    </w:rPr>
  </w:style>
  <w:style w:type="paragraph" w:styleId="a5">
    <w:name w:val="table of authorities"/>
    <w:basedOn w:val="a"/>
    <w:next w:val="a"/>
    <w:qFormat/>
    <w:pPr>
      <w:ind w:leftChars="200" w:left="420"/>
    </w:pPr>
  </w:style>
  <w:style w:type="paragraph" w:styleId="a6">
    <w:name w:val="Normal Indent"/>
    <w:basedOn w:val="a"/>
    <w:qFormat/>
    <w:pPr>
      <w:ind w:firstLine="420"/>
    </w:pPr>
    <w:rPr>
      <w:szCs w:val="20"/>
    </w:rPr>
  </w:style>
  <w:style w:type="paragraph" w:styleId="a7">
    <w:name w:val="toa heading"/>
    <w:basedOn w:val="a"/>
    <w:next w:val="a"/>
    <w:uiPriority w:val="99"/>
    <w:qFormat/>
    <w:pPr>
      <w:spacing w:before="120"/>
    </w:pPr>
    <w:rPr>
      <w:rFonts w:ascii="Arial" w:hAnsi="Arial"/>
      <w:sz w:val="24"/>
    </w:rPr>
  </w:style>
  <w:style w:type="paragraph" w:styleId="a8">
    <w:name w:val="Body Text Indent"/>
    <w:basedOn w:val="a"/>
    <w:link w:val="Char0"/>
    <w:qFormat/>
    <w:pPr>
      <w:spacing w:after="120"/>
      <w:ind w:leftChars="200" w:left="420"/>
    </w:pPr>
  </w:style>
  <w:style w:type="paragraph" w:styleId="a9">
    <w:name w:val="Plain Text"/>
    <w:basedOn w:val="a"/>
    <w:link w:val="Char1"/>
    <w:qFormat/>
    <w:rPr>
      <w:rFonts w:ascii="宋体" w:hAnsi="Courier New"/>
    </w:rPr>
  </w:style>
  <w:style w:type="paragraph" w:styleId="aa">
    <w:name w:val="Date"/>
    <w:basedOn w:val="a"/>
    <w:next w:val="a"/>
    <w:link w:val="Char2"/>
    <w:qFormat/>
    <w:pPr>
      <w:ind w:leftChars="2500" w:left="100"/>
    </w:pPr>
  </w:style>
  <w:style w:type="paragraph" w:styleId="ab">
    <w:name w:val="Balloon Text"/>
    <w:basedOn w:val="a"/>
    <w:link w:val="Char3"/>
    <w:qFormat/>
    <w:rPr>
      <w:sz w:val="18"/>
    </w:rPr>
  </w:style>
  <w:style w:type="paragraph" w:styleId="ac">
    <w:name w:val="footer"/>
    <w:basedOn w:val="a"/>
    <w:link w:val="Char4"/>
    <w:qFormat/>
    <w:pPr>
      <w:tabs>
        <w:tab w:val="center" w:pos="4153"/>
        <w:tab w:val="right" w:pos="8306"/>
      </w:tabs>
      <w:snapToGrid w:val="0"/>
      <w:jc w:val="left"/>
    </w:pPr>
    <w:rPr>
      <w:sz w:val="18"/>
    </w:rPr>
  </w:style>
  <w:style w:type="paragraph" w:styleId="ad">
    <w:name w:val="header"/>
    <w:basedOn w:val="a"/>
    <w:link w:val="Char5"/>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next w:val="a"/>
    <w:qFormat/>
    <w:rPr>
      <w:rFonts w:ascii="Times New Roman" w:hAnsi="Times New Roman"/>
    </w:rPr>
  </w:style>
  <w:style w:type="paragraph" w:styleId="30">
    <w:name w:val="Body Text Indent 3"/>
    <w:basedOn w:val="a"/>
    <w:link w:val="3Char0"/>
    <w:qFormat/>
    <w:pPr>
      <w:spacing w:after="120"/>
      <w:ind w:leftChars="200" w:left="420"/>
    </w:pPr>
    <w:rPr>
      <w:sz w:val="16"/>
    </w:rPr>
  </w:style>
  <w:style w:type="paragraph" w:styleId="20">
    <w:name w:val="toc 2"/>
    <w:basedOn w:val="a"/>
    <w:next w:val="a"/>
    <w:uiPriority w:val="39"/>
    <w:qFormat/>
    <w:pPr>
      <w:ind w:leftChars="200" w:left="420"/>
    </w:pPr>
    <w:rPr>
      <w:rFonts w:ascii="Times New Roman" w:hAnsi="Times New Roman"/>
    </w:rPr>
  </w:style>
  <w:style w:type="paragraph" w:styleId="ae">
    <w:name w:val="Normal (Web)"/>
    <w:basedOn w:val="a"/>
    <w:qFormat/>
    <w:pPr>
      <w:spacing w:before="100" w:beforeAutospacing="1" w:after="100" w:afterAutospacing="1"/>
      <w:jc w:val="left"/>
    </w:pPr>
    <w:rPr>
      <w:kern w:val="0"/>
      <w:sz w:val="24"/>
    </w:rPr>
  </w:style>
  <w:style w:type="paragraph" w:styleId="af">
    <w:name w:val="Title"/>
    <w:basedOn w:val="a"/>
    <w:next w:val="a"/>
    <w:link w:val="Char6"/>
    <w:qFormat/>
    <w:pPr>
      <w:spacing w:before="240" w:after="60"/>
      <w:jc w:val="center"/>
      <w:outlineLvl w:val="0"/>
    </w:pPr>
    <w:rPr>
      <w:rFonts w:ascii="Arial" w:hAnsi="Arial"/>
      <w:b/>
      <w:sz w:val="32"/>
    </w:rPr>
  </w:style>
  <w:style w:type="table" w:styleId="af0">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1"/>
    <w:qFormat/>
    <w:rPr>
      <w:color w:val="800080"/>
      <w:u w:val="single"/>
    </w:rPr>
  </w:style>
  <w:style w:type="character" w:styleId="af2">
    <w:name w:val="Hyperlink"/>
    <w:basedOn w:val="a1"/>
    <w:qFormat/>
    <w:rPr>
      <w:color w:val="0000FF"/>
      <w:u w:val="single"/>
    </w:rPr>
  </w:style>
  <w:style w:type="character" w:customStyle="1" w:styleId="1Char">
    <w:name w:val="标题 1 Char"/>
    <w:basedOn w:val="a1"/>
    <w:link w:val="1"/>
    <w:qFormat/>
    <w:rPr>
      <w:rFonts w:eastAsia="宋体"/>
      <w:b/>
      <w:kern w:val="44"/>
      <w:sz w:val="44"/>
      <w:szCs w:val="44"/>
    </w:rPr>
  </w:style>
  <w:style w:type="character" w:customStyle="1" w:styleId="2Char">
    <w:name w:val="标题 2 Char"/>
    <w:basedOn w:val="a1"/>
    <w:link w:val="2"/>
    <w:qFormat/>
    <w:rPr>
      <w:rFonts w:ascii="宋体" w:eastAsia="宋体" w:hAnsi="宋体" w:cs="Times New Roman" w:hint="eastAsia"/>
      <w:b/>
      <w:szCs w:val="32"/>
    </w:rPr>
  </w:style>
  <w:style w:type="character" w:customStyle="1" w:styleId="3Char">
    <w:name w:val="标题 3 Char"/>
    <w:basedOn w:val="a1"/>
    <w:link w:val="3"/>
    <w:qFormat/>
    <w:rPr>
      <w:rFonts w:ascii="Times New Roman" w:eastAsia="宋体" w:hAnsi="Times New Roman" w:cs="Times New Roman" w:hint="default"/>
      <w:b/>
      <w:sz w:val="28"/>
      <w:szCs w:val="32"/>
    </w:rPr>
  </w:style>
  <w:style w:type="character" w:customStyle="1" w:styleId="4Char">
    <w:name w:val="标题 4 Char"/>
    <w:basedOn w:val="a1"/>
    <w:link w:val="4"/>
    <w:qFormat/>
    <w:rPr>
      <w:rFonts w:ascii="Cambria" w:eastAsia="宋体" w:hAnsi="Cambria" w:cs="Times New Roman" w:hint="default"/>
      <w:b/>
      <w:sz w:val="28"/>
      <w:szCs w:val="28"/>
    </w:rPr>
  </w:style>
  <w:style w:type="character" w:customStyle="1" w:styleId="Char">
    <w:name w:val="正文文本 Char"/>
    <w:basedOn w:val="a1"/>
    <w:link w:val="a4"/>
    <w:qFormat/>
    <w:rPr>
      <w:rFonts w:ascii="Times New Roman" w:eastAsia="宋体" w:hAnsi="Times New Roman" w:cs="Times New Roman" w:hint="default"/>
      <w:szCs w:val="21"/>
    </w:rPr>
  </w:style>
  <w:style w:type="character" w:customStyle="1" w:styleId="Char0">
    <w:name w:val="正文文本缩进 Char"/>
    <w:basedOn w:val="a1"/>
    <w:link w:val="a8"/>
    <w:qFormat/>
    <w:rPr>
      <w:rFonts w:ascii="Times New Roman" w:eastAsia="宋体" w:hAnsi="Times New Roman" w:cs="Times New Roman" w:hint="default"/>
      <w:kern w:val="0"/>
      <w:sz w:val="24"/>
      <w:szCs w:val="20"/>
    </w:rPr>
  </w:style>
  <w:style w:type="character" w:customStyle="1" w:styleId="Char1">
    <w:name w:val="纯文本 Char"/>
    <w:basedOn w:val="a1"/>
    <w:link w:val="a9"/>
    <w:qFormat/>
    <w:rPr>
      <w:rFonts w:ascii="宋体" w:eastAsia="宋体" w:hAnsi="Courier New" w:cs="Courier New" w:hint="eastAsia"/>
      <w:szCs w:val="21"/>
    </w:rPr>
  </w:style>
  <w:style w:type="character" w:customStyle="1" w:styleId="Char2">
    <w:name w:val="日期 Char"/>
    <w:basedOn w:val="a1"/>
    <w:link w:val="aa"/>
    <w:qFormat/>
    <w:rPr>
      <w:rFonts w:ascii="Times New Roman" w:eastAsia="宋体" w:hAnsi="Times New Roman" w:cs="Times New Roman" w:hint="default"/>
      <w:szCs w:val="24"/>
    </w:rPr>
  </w:style>
  <w:style w:type="character" w:customStyle="1" w:styleId="Char3">
    <w:name w:val="批注框文本 Char"/>
    <w:basedOn w:val="a1"/>
    <w:link w:val="ab"/>
    <w:qFormat/>
    <w:rPr>
      <w:sz w:val="18"/>
      <w:szCs w:val="18"/>
    </w:rPr>
  </w:style>
  <w:style w:type="character" w:customStyle="1" w:styleId="Char4">
    <w:name w:val="页脚 Char"/>
    <w:basedOn w:val="a1"/>
    <w:link w:val="ac"/>
    <w:qFormat/>
    <w:rPr>
      <w:rFonts w:ascii="Times New Roman" w:eastAsia="宋体" w:hAnsi="Times New Roman" w:cs="Times New Roman" w:hint="default"/>
      <w:color w:val="000000"/>
      <w:sz w:val="18"/>
      <w:szCs w:val="24"/>
    </w:rPr>
  </w:style>
  <w:style w:type="character" w:customStyle="1" w:styleId="Char5">
    <w:name w:val="页眉 Char"/>
    <w:basedOn w:val="a1"/>
    <w:link w:val="ad"/>
    <w:qFormat/>
    <w:rPr>
      <w:rFonts w:ascii="Times New Roman" w:eastAsia="宋体" w:hAnsi="Times New Roman" w:cs="Times New Roman" w:hint="default"/>
      <w:color w:val="000000"/>
      <w:sz w:val="18"/>
      <w:szCs w:val="24"/>
    </w:rPr>
  </w:style>
  <w:style w:type="character" w:customStyle="1" w:styleId="3Char0">
    <w:name w:val="正文文本缩进 3 Char"/>
    <w:basedOn w:val="a1"/>
    <w:link w:val="30"/>
    <w:qFormat/>
    <w:rPr>
      <w:rFonts w:ascii="Times New Roman" w:eastAsia="宋体" w:hAnsi="Times New Roman" w:cs="Times New Roman" w:hint="default"/>
      <w:sz w:val="16"/>
      <w:szCs w:val="16"/>
    </w:rPr>
  </w:style>
  <w:style w:type="character" w:customStyle="1" w:styleId="Char6">
    <w:name w:val="标题 Char"/>
    <w:basedOn w:val="a1"/>
    <w:link w:val="af"/>
    <w:qFormat/>
    <w:rPr>
      <w:rFonts w:ascii="Cambria" w:eastAsia="宋体" w:hAnsi="Cambria" w:cs="Times New Roman" w:hint="default"/>
      <w:b/>
      <w:sz w:val="32"/>
      <w:szCs w:val="32"/>
    </w:rPr>
  </w:style>
  <w:style w:type="character" w:customStyle="1" w:styleId="apple-style-span">
    <w:name w:val="apple-style-span"/>
    <w:basedOn w:val="a1"/>
    <w:qFormat/>
  </w:style>
  <w:style w:type="character" w:customStyle="1" w:styleId="apple-converted-space">
    <w:name w:val="apple-converted-space"/>
    <w:basedOn w:val="a1"/>
    <w:qFormat/>
  </w:style>
  <w:style w:type="character" w:customStyle="1" w:styleId="NormalCharacter">
    <w:name w:val="NormalCharacter"/>
    <w:qFormat/>
    <w:rPr>
      <w:kern w:val="2"/>
      <w:sz w:val="21"/>
      <w:szCs w:val="24"/>
      <w:lang w:val="en-US" w:eastAsia="zh-CN" w:bidi="ar-SA"/>
    </w:rPr>
  </w:style>
  <w:style w:type="character" w:customStyle="1" w:styleId="s1">
    <w:name w:val="s1"/>
    <w:basedOn w:val="a1"/>
    <w:qFormat/>
    <w:rPr>
      <w:rFonts w:ascii="Times" w:eastAsia="Times" w:hAnsi="Times" w:cs="Times"/>
      <w:spacing w:val="6"/>
      <w:sz w:val="21"/>
      <w:szCs w:val="21"/>
    </w:rPr>
  </w:style>
  <w:style w:type="character" w:customStyle="1" w:styleId="17">
    <w:name w:val="17"/>
    <w:basedOn w:val="a1"/>
    <w:qFormat/>
    <w:rPr>
      <w:rFonts w:ascii="Times New Roman" w:hAnsi="Times New Roman" w:cs="Times New Roman" w:hint="default"/>
      <w:color w:val="0000FF"/>
      <w:u w:val="single"/>
    </w:rPr>
  </w:style>
  <w:style w:type="character" w:customStyle="1" w:styleId="font21">
    <w:name w:val="font21"/>
    <w:basedOn w:val="a1"/>
    <w:qFormat/>
    <w:rPr>
      <w:rFonts w:ascii="宋体" w:eastAsia="宋体" w:hAnsi="宋体" w:cs="宋体" w:hint="eastAsia"/>
      <w:color w:val="000000"/>
      <w:sz w:val="24"/>
      <w:szCs w:val="24"/>
      <w:u w:val="none"/>
    </w:rPr>
  </w:style>
  <w:style w:type="character" w:customStyle="1" w:styleId="16">
    <w:name w:val="16"/>
    <w:basedOn w:val="a1"/>
    <w:qFormat/>
    <w:rPr>
      <w:rFonts w:ascii="Times New Roman" w:hAnsi="Times New Roman" w:cs="Times New Roman" w:hint="default"/>
      <w:color w:val="000000"/>
      <w:sz w:val="18"/>
      <w:szCs w:val="18"/>
    </w:rPr>
  </w:style>
  <w:style w:type="character" w:customStyle="1" w:styleId="font41">
    <w:name w:val="font41"/>
    <w:basedOn w:val="a1"/>
    <w:qFormat/>
    <w:rPr>
      <w:rFonts w:ascii="宋体" w:eastAsia="宋体" w:hAnsi="宋体" w:cs="宋体" w:hint="eastAsia"/>
      <w:color w:val="000000"/>
      <w:sz w:val="20"/>
      <w:szCs w:val="20"/>
      <w:u w:val="none"/>
    </w:rPr>
  </w:style>
  <w:style w:type="character" w:customStyle="1" w:styleId="15">
    <w:name w:val="15"/>
    <w:basedOn w:val="a1"/>
    <w:qFormat/>
    <w:rPr>
      <w:rFonts w:ascii="Times New Roman" w:hAnsi="Times New Roman" w:cs="Times New Roman" w:hint="default"/>
      <w:color w:val="000000"/>
      <w:sz w:val="18"/>
      <w:szCs w:val="18"/>
    </w:rPr>
  </w:style>
  <w:style w:type="character" w:customStyle="1" w:styleId="font11">
    <w:name w:val="font11"/>
    <w:basedOn w:val="a1"/>
    <w:qFormat/>
    <w:rPr>
      <w:rFonts w:ascii="宋体" w:eastAsia="宋体" w:hAnsi="宋体" w:cs="宋体" w:hint="eastAsia"/>
      <w:color w:val="000000"/>
      <w:sz w:val="20"/>
      <w:szCs w:val="20"/>
      <w:u w:val="none"/>
    </w:rPr>
  </w:style>
  <w:style w:type="character" w:customStyle="1" w:styleId="Char7">
    <w:name w:val="规范正文 Char"/>
    <w:basedOn w:val="a1"/>
    <w:qFormat/>
    <w:rPr>
      <w:sz w:val="24"/>
    </w:rPr>
  </w:style>
  <w:style w:type="character" w:customStyle="1" w:styleId="12">
    <w:name w:val="批注框文本 字符1"/>
    <w:basedOn w:val="a1"/>
    <w:qFormat/>
    <w:rPr>
      <w:sz w:val="18"/>
      <w:szCs w:val="18"/>
    </w:rPr>
  </w:style>
  <w:style w:type="character" w:customStyle="1" w:styleId="s2">
    <w:name w:val="s2"/>
    <w:basedOn w:val="a1"/>
    <w:qFormat/>
    <w:rPr>
      <w:spacing w:val="6"/>
    </w:rPr>
  </w:style>
  <w:style w:type="character" w:customStyle="1" w:styleId="font71">
    <w:name w:val="font71"/>
    <w:basedOn w:val="a1"/>
    <w:qFormat/>
    <w:rPr>
      <w:rFonts w:ascii="宋体" w:eastAsia="宋体" w:hAnsi="宋体" w:cs="宋体" w:hint="eastAsia"/>
      <w:color w:val="000000"/>
      <w:sz w:val="20"/>
      <w:szCs w:val="20"/>
      <w:u w:val="none"/>
    </w:rPr>
  </w:style>
  <w:style w:type="character" w:customStyle="1" w:styleId="af3">
    <w:name w:val="列表段落 字符"/>
    <w:basedOn w:val="a1"/>
    <w:qFormat/>
    <w:rPr>
      <w:rFonts w:ascii="Times New Roman" w:eastAsia="宋体" w:hAnsi="Times New Roman" w:cs="Times New Roman" w:hint="default"/>
      <w:szCs w:val="24"/>
    </w:rPr>
  </w:style>
  <w:style w:type="paragraph" w:customStyle="1" w:styleId="13">
    <w:name w:val="样式1"/>
    <w:basedOn w:val="a"/>
    <w:qFormat/>
    <w:pPr>
      <w:adjustRightInd w:val="0"/>
      <w:textAlignment w:val="baseline"/>
    </w:pPr>
    <w:rPr>
      <w:rFonts w:ascii="宋体" w:hAnsi="宋体"/>
      <w:kern w:val="0"/>
      <w:szCs w:val="21"/>
    </w:rPr>
  </w:style>
  <w:style w:type="paragraph" w:customStyle="1" w:styleId="NormalIndent1">
    <w:name w:val="Normal Indent1"/>
    <w:basedOn w:val="a"/>
    <w:qFormat/>
    <w:pPr>
      <w:ind w:firstLineChars="200" w:firstLine="420"/>
    </w:pPr>
  </w:style>
  <w:style w:type="paragraph" w:customStyle="1" w:styleId="af4">
    <w:name w:val="样式"/>
    <w:qFormat/>
    <w:pPr>
      <w:widowControl w:val="0"/>
      <w:autoSpaceDE w:val="0"/>
      <w:autoSpaceDN w:val="0"/>
      <w:adjustRightInd w:val="0"/>
    </w:pPr>
    <w:rPr>
      <w:sz w:val="24"/>
      <w:szCs w:val="22"/>
    </w:rPr>
  </w:style>
  <w:style w:type="paragraph" w:customStyle="1" w:styleId="p2">
    <w:name w:val="p2"/>
    <w:basedOn w:val="a"/>
    <w:pPr>
      <w:spacing w:line="360" w:lineRule="atLeast"/>
      <w:ind w:firstLine="444"/>
    </w:pPr>
    <w:rPr>
      <w:rFonts w:ascii="Songti SC" w:eastAsia="Songti SC" w:hAnsi="Songti SC" w:cs="Songti SC" w:hint="eastAsia"/>
      <w:kern w:val="0"/>
      <w:szCs w:val="21"/>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p3">
    <w:name w:val="p3"/>
    <w:basedOn w:val="a"/>
    <w:pPr>
      <w:spacing w:line="320" w:lineRule="atLeast"/>
      <w:jc w:val="center"/>
    </w:pPr>
    <w:rPr>
      <w:rFonts w:ascii="Times" w:eastAsia="Times" w:hAnsi="Times" w:cs="Times"/>
      <w:kern w:val="0"/>
      <w:szCs w:val="21"/>
    </w:rPr>
  </w:style>
  <w:style w:type="paragraph" w:customStyle="1" w:styleId="af5">
    <w:name w:val="表格文字"/>
    <w:basedOn w:val="a"/>
    <w:next w:val="a4"/>
    <w:qFormat/>
    <w:pPr>
      <w:spacing w:before="25" w:after="25"/>
      <w:jc w:val="left"/>
    </w:pPr>
    <w:rPr>
      <w:bCs/>
      <w:spacing w:val="10"/>
      <w:kern w:val="0"/>
      <w:sz w:val="24"/>
    </w:rPr>
  </w:style>
  <w:style w:type="paragraph" w:customStyle="1" w:styleId="msotocheading0">
    <w:name w:val="msotocheading"/>
    <w:basedOn w:val="1"/>
    <w:next w:val="a"/>
    <w:qFormat/>
    <w:pPr>
      <w:tabs>
        <w:tab w:val="left" w:pos="425"/>
      </w:tabs>
      <w:spacing w:before="480" w:after="0" w:line="276" w:lineRule="auto"/>
      <w:jc w:val="both"/>
    </w:pPr>
    <w:rPr>
      <w:rFonts w:ascii="Cambria" w:hAnsi="Cambria"/>
      <w:color w:val="365F91"/>
      <w:kern w:val="2"/>
      <w:sz w:val="28"/>
      <w:szCs w:val="28"/>
    </w:rPr>
  </w:style>
  <w:style w:type="paragraph" w:customStyle="1" w:styleId="ListParagraphce7903ba-5c3a-4d51-b919-dea9511b6abb">
    <w:name w:val="List Paragraph_ce7903ba-5c3a-4d51-b919-dea9511b6abb"/>
    <w:basedOn w:val="a"/>
    <w:qFormat/>
    <w:pPr>
      <w:ind w:firstLineChars="200" w:firstLine="420"/>
    </w:pPr>
  </w:style>
  <w:style w:type="paragraph" w:customStyle="1" w:styleId="TableParagraph">
    <w:name w:val="Table Paragraph"/>
    <w:basedOn w:val="a"/>
    <w:uiPriority w:val="1"/>
    <w:qFormat/>
    <w:rPr>
      <w:rFonts w:ascii="宋体" w:hAnsi="宋体" w:cs="宋体"/>
      <w:lang w:val="zh-CN" w:bidi="zh-CN"/>
    </w:rPr>
  </w:style>
  <w:style w:type="paragraph" w:customStyle="1" w:styleId="WPSOffice1">
    <w:name w:val="WPSOffice手动目录 1"/>
  </w:style>
  <w:style w:type="paragraph" w:customStyle="1" w:styleId="14">
    <w:name w:val="正文1"/>
    <w:basedOn w:val="a"/>
    <w:qFormat/>
    <w:rPr>
      <w:rFonts w:ascii="仿宋" w:eastAsia="仿宋" w:hAnsi="仿宋"/>
      <w:kern w:val="0"/>
      <w:sz w:val="28"/>
      <w:szCs w:val="20"/>
    </w:rPr>
  </w:style>
  <w:style w:type="paragraph" w:customStyle="1" w:styleId="p1">
    <w:name w:val="p1"/>
    <w:basedOn w:val="a"/>
    <w:pPr>
      <w:spacing w:line="360" w:lineRule="atLeast"/>
    </w:pPr>
    <w:rPr>
      <w:rFonts w:ascii="Songti SC" w:eastAsia="Songti SC" w:hAnsi="Songti SC" w:cs="Songti SC"/>
      <w:kern w:val="0"/>
      <w:szCs w:val="21"/>
    </w:rPr>
  </w:style>
  <w:style w:type="paragraph" w:customStyle="1" w:styleId="Other1">
    <w:name w:val="Other|1"/>
    <w:basedOn w:val="a"/>
    <w:qFormat/>
    <w:rPr>
      <w:rFonts w:ascii="宋体" w:hAnsi="宋体" w:cs="宋体"/>
      <w:sz w:val="18"/>
      <w:szCs w:val="18"/>
      <w:lang w:val="zh-TW" w:eastAsia="zh-TW" w:bidi="zh-TW"/>
    </w:rPr>
  </w:style>
  <w:style w:type="table" w:customStyle="1" w:styleId="TableNormal">
    <w:name w:val="Table Normal"/>
    <w:qFormat/>
    <w:tblPr>
      <w:tblCellMar>
        <w:top w:w="0" w:type="dxa"/>
        <w:left w:w="0" w:type="dxa"/>
        <w:bottom w:w="0" w:type="dxa"/>
        <w:right w:w="0" w:type="dxa"/>
      </w:tblCellMar>
    </w:tblPr>
  </w:style>
  <w:style w:type="paragraph" w:customStyle="1" w:styleId="af6">
    <w:name w:val="表格"/>
    <w:basedOn w:val="a"/>
    <w:qFormat/>
    <w:rPr>
      <w:rFonts w:hint="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721</Words>
  <Characters>4114</Characters>
  <Application>Microsoft Office Word</Application>
  <DocSecurity>0</DocSecurity>
  <Lines>34</Lines>
  <Paragraphs>9</Paragraphs>
  <ScaleCrop>false</ScaleCrop>
  <Company>Microsoft</Company>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十指阡陌</dc:creator>
  <cp:lastModifiedBy>Administrator</cp:lastModifiedBy>
  <cp:revision>9</cp:revision>
  <cp:lastPrinted>2021-06-17T12:10:00Z</cp:lastPrinted>
  <dcterms:created xsi:type="dcterms:W3CDTF">2020-11-14T21:16:00Z</dcterms:created>
  <dcterms:modified xsi:type="dcterms:W3CDTF">2022-09-28T08:24:00Z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5D85F2DD32424BC8A1F9409E223A0AD8</vt:lpwstr>
  </property>
</Properties>
</file>