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EE" w:rsidRDefault="00290BCE">
      <w:pPr>
        <w:ind w:firstLine="720"/>
        <w:jc w:val="center"/>
        <w:rPr>
          <w:rFonts w:ascii="黑体" w:eastAsia="黑体" w:hAnsi="黑体"/>
          <w:sz w:val="36"/>
          <w:szCs w:val="36"/>
        </w:rPr>
      </w:pPr>
      <w:bookmarkStart w:id="0" w:name="_Toc65270608"/>
      <w:bookmarkStart w:id="1" w:name="_Toc26257460"/>
      <w:bookmarkStart w:id="2" w:name="_Toc377798310"/>
      <w:bookmarkStart w:id="3" w:name="_Toc377798211"/>
      <w:r>
        <w:rPr>
          <w:rFonts w:ascii="黑体" w:eastAsia="黑体" w:hAnsi="黑体" w:hint="eastAsia"/>
          <w:sz w:val="36"/>
          <w:szCs w:val="36"/>
        </w:rPr>
        <w:t>物流服务与管理专业人才培养方案</w:t>
      </w:r>
      <w:bookmarkEnd w:id="0"/>
    </w:p>
    <w:p w:rsidR="00AE2DEE" w:rsidRDefault="00290BCE">
      <w:pPr>
        <w:adjustRightInd/>
        <w:snapToGrid/>
        <w:ind w:firstLineChars="0" w:firstLine="0"/>
        <w:rPr>
          <w:rFonts w:ascii="仿宋" w:hAnsi="仿宋" w:cs="Times New Roman"/>
          <w:b/>
          <w:kern w:val="2"/>
          <w:szCs w:val="24"/>
        </w:rPr>
      </w:pPr>
      <w:r>
        <w:rPr>
          <w:rFonts w:ascii="仿宋" w:hAnsi="仿宋" w:cs="Times New Roman" w:hint="eastAsia"/>
          <w:b/>
          <w:kern w:val="2"/>
          <w:szCs w:val="24"/>
        </w:rPr>
        <w:t>一、专业名称及专业代码</w:t>
      </w:r>
      <w:bookmarkEnd w:id="1"/>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专业名称：物流服务与管理</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专业代码：</w:t>
      </w:r>
      <w:r>
        <w:rPr>
          <w:rFonts w:ascii="仿宋" w:hAnsi="仿宋" w:cs="宋体"/>
          <w:iCs/>
          <w:szCs w:val="24"/>
        </w:rPr>
        <w:t>730801</w:t>
      </w:r>
    </w:p>
    <w:p w:rsidR="00AE2DEE" w:rsidRDefault="00290BCE" w:rsidP="00F97BB5">
      <w:pPr>
        <w:adjustRightInd/>
        <w:snapToGrid/>
        <w:spacing w:beforeLines="50" w:afterLines="50"/>
        <w:ind w:firstLineChars="0" w:firstLine="0"/>
        <w:rPr>
          <w:rFonts w:ascii="仿宋" w:hAnsi="仿宋" w:cs="Times New Roman"/>
          <w:b/>
          <w:kern w:val="2"/>
          <w:szCs w:val="24"/>
        </w:rPr>
      </w:pPr>
      <w:bookmarkStart w:id="4" w:name="_Toc26257463"/>
      <w:r>
        <w:rPr>
          <w:rFonts w:ascii="仿宋" w:hAnsi="仿宋" w:cs="Times New Roman" w:hint="eastAsia"/>
          <w:b/>
          <w:kern w:val="2"/>
          <w:szCs w:val="24"/>
        </w:rPr>
        <w:t>二、入学要求</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初中毕业生或具有同等学历者</w:t>
      </w:r>
    </w:p>
    <w:p w:rsidR="00AE2DEE" w:rsidRPr="0088215C" w:rsidRDefault="00290BCE" w:rsidP="0088215C">
      <w:pPr>
        <w:adjustRightInd/>
        <w:snapToGrid/>
        <w:ind w:firstLineChars="0" w:firstLine="0"/>
        <w:rPr>
          <w:rFonts w:ascii="仿宋" w:hAnsi="仿宋" w:cs="Times New Roman"/>
          <w:b/>
          <w:kern w:val="2"/>
          <w:szCs w:val="24"/>
        </w:rPr>
      </w:pPr>
      <w:r w:rsidRPr="0088215C">
        <w:rPr>
          <w:rFonts w:ascii="仿宋" w:hAnsi="仿宋" w:cs="Times New Roman"/>
          <w:b/>
          <w:kern w:val="2"/>
          <w:szCs w:val="24"/>
        </w:rPr>
        <w:t>三</w:t>
      </w:r>
      <w:r w:rsidRPr="0088215C">
        <w:rPr>
          <w:rFonts w:ascii="仿宋" w:hAnsi="仿宋" w:cs="Times New Roman" w:hint="eastAsia"/>
          <w:b/>
          <w:kern w:val="2"/>
          <w:szCs w:val="24"/>
        </w:rPr>
        <w:t>、</w:t>
      </w:r>
      <w:r w:rsidRPr="0088215C">
        <w:rPr>
          <w:rFonts w:ascii="仿宋" w:hAnsi="仿宋" w:cs="Times New Roman"/>
          <w:b/>
          <w:kern w:val="2"/>
          <w:szCs w:val="24"/>
        </w:rPr>
        <w:t>修业年限</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三年</w:t>
      </w:r>
    </w:p>
    <w:p w:rsidR="00AE2DEE" w:rsidRPr="0088215C" w:rsidRDefault="00290BCE" w:rsidP="0088215C">
      <w:pPr>
        <w:adjustRightInd/>
        <w:snapToGrid/>
        <w:ind w:firstLineChars="0" w:firstLine="0"/>
        <w:rPr>
          <w:rFonts w:ascii="仿宋" w:hAnsi="仿宋" w:cs="Times New Roman"/>
          <w:b/>
          <w:kern w:val="2"/>
          <w:szCs w:val="24"/>
        </w:rPr>
      </w:pPr>
      <w:r w:rsidRPr="0088215C">
        <w:rPr>
          <w:rFonts w:ascii="仿宋" w:hAnsi="仿宋" w:cs="Times New Roman"/>
          <w:b/>
          <w:kern w:val="2"/>
          <w:szCs w:val="24"/>
        </w:rPr>
        <w:t>四</w:t>
      </w:r>
      <w:r w:rsidRPr="0088215C">
        <w:rPr>
          <w:rFonts w:ascii="仿宋" w:hAnsi="仿宋" w:cs="Times New Roman" w:hint="eastAsia"/>
          <w:b/>
          <w:kern w:val="2"/>
          <w:szCs w:val="24"/>
        </w:rPr>
        <w:t>、</w:t>
      </w:r>
      <w:r w:rsidRPr="0088215C">
        <w:rPr>
          <w:rFonts w:ascii="仿宋" w:hAnsi="仿宋" w:cs="Times New Roman"/>
          <w:b/>
          <w:kern w:val="2"/>
          <w:szCs w:val="24"/>
        </w:rPr>
        <w:t>职业面向</w:t>
      </w:r>
    </w:p>
    <w:tbl>
      <w:tblPr>
        <w:tblpPr w:leftFromText="180" w:rightFromText="180" w:vertAnchor="text" w:horzAnchor="page" w:tblpXSpec="center" w:tblpY="132"/>
        <w:tblOverlap w:val="neve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7"/>
        <w:gridCol w:w="1255"/>
        <w:gridCol w:w="1208"/>
        <w:gridCol w:w="1398"/>
        <w:gridCol w:w="1499"/>
        <w:gridCol w:w="1761"/>
      </w:tblGrid>
      <w:tr w:rsidR="00AE2DEE">
        <w:trPr>
          <w:trHeight w:val="751"/>
          <w:jc w:val="center"/>
        </w:trPr>
        <w:tc>
          <w:tcPr>
            <w:tcW w:w="1067" w:type="dxa"/>
            <w:vAlign w:val="center"/>
          </w:tcPr>
          <w:p w:rsidR="00AE2DEE" w:rsidRDefault="00290BCE">
            <w:pPr>
              <w:pStyle w:val="aa"/>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所属专业大类（代码）</w:t>
            </w:r>
          </w:p>
        </w:tc>
        <w:tc>
          <w:tcPr>
            <w:tcW w:w="1255" w:type="dxa"/>
            <w:vAlign w:val="center"/>
          </w:tcPr>
          <w:p w:rsidR="00AE2DEE" w:rsidRDefault="00290BCE">
            <w:pPr>
              <w:pStyle w:val="aa"/>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所属专业类（代码）</w:t>
            </w:r>
          </w:p>
        </w:tc>
        <w:tc>
          <w:tcPr>
            <w:tcW w:w="1208" w:type="dxa"/>
            <w:vAlign w:val="center"/>
          </w:tcPr>
          <w:p w:rsidR="00AE2DEE" w:rsidRDefault="00290BCE">
            <w:pPr>
              <w:pStyle w:val="aa"/>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对应行业（代码）</w:t>
            </w:r>
          </w:p>
        </w:tc>
        <w:tc>
          <w:tcPr>
            <w:tcW w:w="1398" w:type="dxa"/>
            <w:vAlign w:val="center"/>
          </w:tcPr>
          <w:p w:rsidR="00AE2DEE" w:rsidRDefault="00290BCE">
            <w:pPr>
              <w:pStyle w:val="aa"/>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主要职业类别（代码）</w:t>
            </w:r>
          </w:p>
        </w:tc>
        <w:tc>
          <w:tcPr>
            <w:tcW w:w="1499" w:type="dxa"/>
            <w:vAlign w:val="center"/>
          </w:tcPr>
          <w:p w:rsidR="00AE2DEE" w:rsidRDefault="00290BCE">
            <w:pPr>
              <w:pStyle w:val="aa"/>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主要岗位类别（或技术领域）</w:t>
            </w:r>
          </w:p>
        </w:tc>
        <w:tc>
          <w:tcPr>
            <w:tcW w:w="1761" w:type="dxa"/>
            <w:vAlign w:val="center"/>
          </w:tcPr>
          <w:p w:rsidR="00AE2DEE" w:rsidRDefault="00290BCE">
            <w:pPr>
              <w:pStyle w:val="aa"/>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职业资格证书或技能等级证书举例</w:t>
            </w:r>
          </w:p>
        </w:tc>
      </w:tr>
      <w:tr w:rsidR="00AE2DEE">
        <w:trPr>
          <w:trHeight w:val="1396"/>
          <w:jc w:val="center"/>
        </w:trPr>
        <w:tc>
          <w:tcPr>
            <w:tcW w:w="1067" w:type="dxa"/>
            <w:vAlign w:val="center"/>
          </w:tcPr>
          <w:p w:rsidR="00AE2DEE" w:rsidRDefault="00290BCE">
            <w:pPr>
              <w:pStyle w:val="aa"/>
              <w:adjustRightInd w:val="0"/>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73</w:t>
            </w:r>
          </w:p>
          <w:p w:rsidR="00AE2DEE" w:rsidRDefault="00290BCE">
            <w:pPr>
              <w:pStyle w:val="aa"/>
              <w:adjustRightInd w:val="0"/>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财经商贸大类（73）（物流类730</w:t>
            </w:r>
            <w:r>
              <w:rPr>
                <w:rFonts w:ascii="仿宋_GB2312" w:eastAsia="仿宋_GB2312" w:hAnsi="仿宋" w:cs="仿宋"/>
                <w:color w:val="191919"/>
              </w:rPr>
              <w:t>8</w:t>
            </w:r>
            <w:r>
              <w:rPr>
                <w:rFonts w:ascii="仿宋_GB2312" w:eastAsia="仿宋_GB2312" w:hAnsi="仿宋" w:cs="仿宋" w:hint="eastAsia"/>
                <w:color w:val="191919"/>
              </w:rPr>
              <w:t>）</w:t>
            </w:r>
          </w:p>
        </w:tc>
        <w:tc>
          <w:tcPr>
            <w:tcW w:w="1255" w:type="dxa"/>
            <w:vAlign w:val="center"/>
          </w:tcPr>
          <w:p w:rsidR="00AE2DEE" w:rsidRDefault="00290BCE">
            <w:pPr>
              <w:pStyle w:val="aa"/>
              <w:adjustRightInd w:val="0"/>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物流服务网与管理（7</w:t>
            </w:r>
            <w:r>
              <w:rPr>
                <w:rFonts w:ascii="仿宋_GB2312" w:eastAsia="仿宋_GB2312" w:hAnsi="仿宋" w:cs="仿宋"/>
                <w:color w:val="191919"/>
              </w:rPr>
              <w:t>30801</w:t>
            </w:r>
            <w:r>
              <w:rPr>
                <w:rFonts w:ascii="仿宋_GB2312" w:eastAsia="仿宋_GB2312" w:hAnsi="仿宋" w:cs="仿宋" w:hint="eastAsia"/>
                <w:color w:val="191919"/>
              </w:rPr>
              <w:t>）</w:t>
            </w:r>
          </w:p>
        </w:tc>
        <w:tc>
          <w:tcPr>
            <w:tcW w:w="1208" w:type="dxa"/>
            <w:vAlign w:val="center"/>
          </w:tcPr>
          <w:p w:rsidR="00AE2DEE" w:rsidRDefault="00290BCE">
            <w:pPr>
              <w:pStyle w:val="aa"/>
              <w:adjustRightInd w:val="0"/>
              <w:spacing w:before="0" w:beforeAutospacing="0" w:after="0" w:afterAutospacing="0"/>
              <w:ind w:firstLine="480"/>
              <w:jc w:val="center"/>
              <w:textAlignment w:val="baseline"/>
              <w:rPr>
                <w:rFonts w:ascii="仿宋_GB2312" w:eastAsia="仿宋_GB2312" w:hAnsi="仿宋" w:cs="仿宋"/>
                <w:color w:val="FF0000"/>
              </w:rPr>
            </w:pPr>
            <w:r>
              <w:rPr>
                <w:rFonts w:ascii="仿宋_GB2312" w:eastAsia="仿宋_GB2312" w:hAnsi="仿宋" w:cs="仿宋" w:hint="eastAsia"/>
                <w:color w:val="FF0000"/>
              </w:rPr>
              <w:t>互联网和相关服务（64）</w:t>
            </w:r>
          </w:p>
        </w:tc>
        <w:tc>
          <w:tcPr>
            <w:tcW w:w="1398" w:type="dxa"/>
            <w:vAlign w:val="center"/>
          </w:tcPr>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仓库保管员、配送中心传单员、配送中心录入员、仓库售货员、理货员、分拣员、订单处理员、配送信息管理员、流通加工员、配送业务员、退货处理员、</w:t>
            </w:r>
            <w:r>
              <w:rPr>
                <w:rFonts w:ascii="仿宋" w:hAnsi="仿宋" w:cs="宋体" w:hint="eastAsia"/>
                <w:iCs/>
                <w:szCs w:val="24"/>
              </w:rPr>
              <w:lastRenderedPageBreak/>
              <w:t>包装员、商品养护员、采购员、装卸搬运员、包装员、材料员、库管员、理货员、分拣员、物流管理员</w:t>
            </w:r>
          </w:p>
          <w:p w:rsidR="00AE2DEE" w:rsidRDefault="00AE2DEE">
            <w:pPr>
              <w:pStyle w:val="aa"/>
              <w:adjustRightInd w:val="0"/>
              <w:spacing w:before="0" w:beforeAutospacing="0" w:after="0" w:afterAutospacing="0"/>
              <w:ind w:firstLine="480"/>
              <w:jc w:val="center"/>
              <w:textAlignment w:val="baseline"/>
              <w:rPr>
                <w:rFonts w:ascii="仿宋_GB2312" w:hAnsi="仿宋" w:cs="仿宋"/>
                <w:color w:val="FF0000"/>
              </w:rPr>
            </w:pPr>
          </w:p>
        </w:tc>
        <w:tc>
          <w:tcPr>
            <w:tcW w:w="1499" w:type="dxa"/>
            <w:vAlign w:val="center"/>
          </w:tcPr>
          <w:p w:rsidR="00AE2DEE" w:rsidRDefault="00290BCE">
            <w:pPr>
              <w:widowControl/>
              <w:adjustRightInd/>
              <w:snapToGrid/>
              <w:ind w:firstLine="480"/>
              <w:jc w:val="left"/>
              <w:rPr>
                <w:rFonts w:ascii="仿宋_GB2312" w:hAnsi="仿宋" w:cs="仿宋"/>
                <w:color w:val="191919"/>
              </w:rPr>
            </w:pPr>
            <w:r>
              <w:rPr>
                <w:rFonts w:ascii="仿宋" w:hAnsi="仿宋" w:cs="宋体" w:hint="eastAsia"/>
                <w:iCs/>
                <w:szCs w:val="24"/>
              </w:rPr>
              <w:lastRenderedPageBreak/>
              <w:t>第三方物流企业岗位群；生产企业或流通企业内部物流相关岗位群；</w:t>
            </w:r>
          </w:p>
        </w:tc>
        <w:tc>
          <w:tcPr>
            <w:tcW w:w="1761" w:type="dxa"/>
            <w:vAlign w:val="center"/>
          </w:tcPr>
          <w:p w:rsidR="00AE2DEE" w:rsidRDefault="00290BCE">
            <w:pPr>
              <w:pStyle w:val="aa"/>
              <w:adjustRightInd w:val="0"/>
              <w:spacing w:before="0" w:beforeAutospacing="0" w:after="0" w:afterAutospacing="0"/>
              <w:ind w:firstLine="480"/>
              <w:jc w:val="center"/>
              <w:textAlignment w:val="baseline"/>
              <w:rPr>
                <w:rFonts w:ascii="仿宋_GB2312" w:eastAsia="仿宋_GB2312" w:hAnsi="仿宋" w:cs="仿宋"/>
                <w:color w:val="191919"/>
              </w:rPr>
            </w:pPr>
            <w:r>
              <w:rPr>
                <w:rFonts w:ascii="仿宋_GB2312" w:eastAsia="仿宋_GB2312" w:hAnsi="仿宋" w:cs="仿宋" w:hint="eastAsia"/>
                <w:color w:val="191919"/>
              </w:rPr>
              <w:t>物流服务与管理1+x技能等级证书</w:t>
            </w:r>
          </w:p>
        </w:tc>
      </w:tr>
    </w:tbl>
    <w:p w:rsidR="00AE2DEE" w:rsidRDefault="00AE2DEE">
      <w:pPr>
        <w:pStyle w:val="a1"/>
        <w:ind w:firstLine="210"/>
        <w:rPr>
          <w:lang w:val="en-US"/>
        </w:rPr>
      </w:pPr>
    </w:p>
    <w:p w:rsidR="00AE2DEE" w:rsidRDefault="00290BCE" w:rsidP="00F97BB5">
      <w:pPr>
        <w:adjustRightInd/>
        <w:snapToGrid/>
        <w:spacing w:beforeLines="50" w:afterLines="50"/>
        <w:ind w:firstLineChars="0" w:firstLine="0"/>
        <w:rPr>
          <w:rFonts w:ascii="仿宋" w:hAnsi="仿宋" w:cs="Times New Roman"/>
          <w:b/>
          <w:kern w:val="2"/>
          <w:szCs w:val="24"/>
        </w:rPr>
      </w:pPr>
      <w:r>
        <w:rPr>
          <w:rFonts w:ascii="仿宋" w:hAnsi="仿宋" w:cs="Times New Roman" w:hint="eastAsia"/>
          <w:b/>
          <w:kern w:val="2"/>
          <w:szCs w:val="24"/>
        </w:rPr>
        <w:t>五、人才培养目标及规格</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（一）培养目标</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本专业坚持立德树人，面向物流企业、仓库、站埠、运输站、货运中心、商贸配送中心、各类连锁零售企业等行业部门，培养从事懂管理基本知识，熟练掌握物流作业流程，会选择使用各类设备，能指导他人进行物流作业活动，符合社会发展需要的，具有良好职业道德，较强实际操作能力和和解决实际技术问题的应用型、技能型和创新型的高素质、德智体美劳全面发展的高素质劳动者和技能型人才。</w:t>
      </w:r>
    </w:p>
    <w:p w:rsidR="00AE2DEE" w:rsidRDefault="00290BCE">
      <w:pPr>
        <w:widowControl/>
        <w:adjustRightInd/>
        <w:snapToGrid/>
        <w:ind w:firstLineChars="83" w:firstLine="199"/>
        <w:jc w:val="left"/>
        <w:rPr>
          <w:rFonts w:ascii="仿宋" w:hAnsi="仿宋" w:cs="宋体"/>
          <w:iCs/>
          <w:szCs w:val="24"/>
        </w:rPr>
      </w:pPr>
      <w:r>
        <w:rPr>
          <w:rFonts w:ascii="仿宋" w:hAnsi="仿宋" w:cs="宋体" w:hint="eastAsia"/>
          <w:iCs/>
          <w:szCs w:val="24"/>
        </w:rPr>
        <w:t>（二）培养规格</w:t>
      </w:r>
    </w:p>
    <w:p w:rsidR="00AE2DEE" w:rsidRDefault="00290BCE">
      <w:pPr>
        <w:widowControl/>
        <w:adjustRightInd/>
        <w:snapToGrid/>
        <w:ind w:firstLineChars="83" w:firstLine="199"/>
        <w:jc w:val="left"/>
        <w:rPr>
          <w:rFonts w:ascii="仿宋" w:hAnsi="仿宋" w:cs="宋体"/>
          <w:iCs/>
          <w:szCs w:val="24"/>
        </w:rPr>
      </w:pPr>
      <w:r>
        <w:rPr>
          <w:rFonts w:ascii="仿宋" w:hAnsi="仿宋" w:cs="宋体" w:hint="eastAsia"/>
          <w:iCs/>
          <w:szCs w:val="24"/>
        </w:rPr>
        <w:t>本专业的毕业生具备以下职业素养、专业知识和能力:</w:t>
      </w:r>
    </w:p>
    <w:p w:rsidR="00AE2DEE" w:rsidRDefault="00290BCE">
      <w:pPr>
        <w:widowControl/>
        <w:numPr>
          <w:ilvl w:val="0"/>
          <w:numId w:val="2"/>
        </w:numPr>
        <w:adjustRightInd/>
        <w:snapToGrid/>
        <w:ind w:firstLine="480"/>
        <w:jc w:val="left"/>
        <w:rPr>
          <w:rFonts w:ascii="仿宋" w:hAnsi="仿宋" w:cs="宋体"/>
          <w:iCs/>
          <w:szCs w:val="24"/>
        </w:rPr>
      </w:pPr>
      <w:r>
        <w:rPr>
          <w:rFonts w:ascii="仿宋" w:hAnsi="仿宋" w:cs="宋体" w:hint="eastAsia"/>
          <w:iCs/>
          <w:szCs w:val="24"/>
        </w:rPr>
        <w:t>素质</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(1）热爱社会主义祖国，拥护中国共产党的领导，</w:t>
      </w:r>
      <w:proofErr w:type="gramStart"/>
      <w:r>
        <w:rPr>
          <w:rFonts w:ascii="仿宋_GB2312" w:eastAsia="仿宋_GB2312" w:hAnsi="仿宋" w:cs="仿宋" w:hint="eastAsia"/>
          <w:color w:val="000000"/>
        </w:rPr>
        <w:t>践行</w:t>
      </w:r>
      <w:proofErr w:type="gramEnd"/>
      <w:r>
        <w:rPr>
          <w:rFonts w:ascii="仿宋_GB2312" w:eastAsia="仿宋_GB2312" w:hAnsi="仿宋" w:cs="仿宋" w:hint="eastAsia"/>
          <w:color w:val="000000"/>
        </w:rPr>
        <w:t>社会主义核心价值观，具有正确的世界观、人生观、价值观。</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（2）尊崇宪法，具有较强的法律意识、规则意识和纪律意识，能够严格遵守行业法规、职业规范和企业规章制度。</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（3）乐学善学，勤于反思，知行合一，追求质量，能够利用现代信息工具解决生活中的问题。</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lastRenderedPageBreak/>
        <w:t>（4）自尊自律、文明礼貌、诚实守信、宽和待人、孝亲敬长，有感恩之心。</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（5）尊重劳动、热爱劳动，具有自觉劳动的习惯，形成健康文明的生活方式。具有通过诚实合法劳动创造成功生活的意识等。</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（6）具备良好的人际交往能力、语言表达能力和沟通能力。</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（7）健康文明的行为习惯和生活方式。</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（8）具有以人为本的意识，尊重、维护人的尊严和价值；能关切人的生存、发展和幸福等。</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（9）具有健康的审美价值取向；具有艺术表达和创意表现的兴趣和意识，能在生活中拓展和升华美。</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（10）具有网络伦理道德与信息安全意识。</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11）具有积极的心理品质，自信自爱，坚韧乐观；有自制力，能调节和管理自己的情绪，具有抗挫折能力等。能够进行有效的人际沟通和协作，与社会和谐共处；具有健全的人格、积极的心态和良好的个性心理品质。</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（12）热心公益和志愿服务，敬业奉献，具有团队意识和互助精神；</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（13）具有良好的职业道德和职业素养。崇德向善、诚实守信、爱岗敬业，具有精益求精的工匠精神；能主动作为，履职尽责，对自己和他人负责；</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（14）尊重自然、顺应自然、保护自然的发展理念，养成勤俭节约、低碳环保的意识。</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（15）崇尚自由平等，能维护社会公平正义；热爱并尊重自然，具有绿色生活方式和可持续发展理念及行动等。</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（16）具有国家意识，了解国情历史，具有深厚的爱国情感、国家认同感，能自觉捍卫国家主权、尊严和利益；</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 xml:space="preserve">（17）了解中华优秀传统文化的历史渊源、发展脉络、精神内涵，尊重中华民族的优秀文明成果，能传播弘扬中华优秀传统文化和社会主义先进文化。      </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（18）了解中国革命史、中国共产党史、改革开放史和社会主义发展史，继承革命传统，传承红色基因，深刻领会实现中华民族伟大复兴是中华民族近代以来最伟大的梦想，具有热爱党、拥护党的意识和行动；</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（19）理解富强、民主、文明、和谐作为国家层面的价值目标，理解自由、平等、公正、法治作为社会层面的价值取向，自觉遵守爱国、敬业、诚信、友善作为</w:t>
      </w:r>
      <w:r>
        <w:rPr>
          <w:rFonts w:ascii="仿宋_GB2312" w:eastAsia="仿宋_GB2312" w:hAnsi="仿宋" w:cs="仿宋" w:hint="eastAsia"/>
          <w:color w:val="000000"/>
        </w:rPr>
        <w:lastRenderedPageBreak/>
        <w:t>公民层面的价值准则，将社会主义核心价值观内化于心、外化于行。具有中国特色社会主义共同理想，有为实现中华民族伟大复兴中国梦而不懈奋斗的信念和行动。</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（20）具有全球意识和开放的心态，了解人类文明进程和世界发展动态；能尊重世界多元文化的多样性和差异性，积极参与跨文化交流；</w:t>
      </w:r>
    </w:p>
    <w:p w:rsidR="00AE2DEE" w:rsidRDefault="00290BCE">
      <w:pPr>
        <w:pStyle w:val="a"/>
        <w:ind w:firstLine="480"/>
        <w:textAlignment w:val="baseline"/>
        <w:rPr>
          <w:rFonts w:ascii="仿宋_GB2312" w:eastAsia="仿宋_GB2312" w:hAnsi="仿宋" w:cs="仿宋"/>
          <w:color w:val="000000"/>
        </w:rPr>
      </w:pPr>
      <w:r>
        <w:rPr>
          <w:rFonts w:ascii="仿宋_GB2312" w:eastAsia="仿宋_GB2312" w:hAnsi="仿宋" w:cs="仿宋" w:hint="eastAsia"/>
          <w:color w:val="000000"/>
        </w:rPr>
        <w:t>（21）关注人类面临的全球性挑战，理解人类命运共同体的内涵与价值等。</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（22）具有物流企业安全作业观念、环保节约意识及创新精神。</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（23）具备继续学习、自我提升及终身学习的能力。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2、知识</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（1）具有现代物流管理的理念；</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（2）具有运输、仓储、配送、装卸搬运、流通加工、包装、信息管理、国际物流和货运代理等理论知识；</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（3）掌握物流营销与客户服务的知识；</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（4）掌握物流成本分析的知识；</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（5）掌握物流企业管理的相关知识。</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3、技能</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（1）具备仓储货品进、出、</w:t>
      </w:r>
      <w:proofErr w:type="gramStart"/>
      <w:r>
        <w:rPr>
          <w:rFonts w:ascii="仿宋" w:hAnsi="仿宋" w:cs="宋体" w:hint="eastAsia"/>
          <w:iCs/>
          <w:szCs w:val="24"/>
        </w:rPr>
        <w:t>存相关</w:t>
      </w:r>
      <w:proofErr w:type="gramEnd"/>
      <w:r>
        <w:rPr>
          <w:rFonts w:ascii="仿宋" w:hAnsi="仿宋" w:cs="宋体" w:hint="eastAsia"/>
          <w:iCs/>
          <w:szCs w:val="24"/>
        </w:rPr>
        <w:t>作业的流程，能完成仓储货品的进、出、存作业的能力。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（2）具备配送作业计划，能完成分拣、配载、送货作业的能力。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（3）具备辨识不同包装材料，能根据货品要求进行简单的货品包装和流通加工的能力。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（4）具备数量掌握存储、装卸</w:t>
      </w:r>
      <w:proofErr w:type="gramStart"/>
      <w:r>
        <w:rPr>
          <w:rFonts w:ascii="仿宋" w:hAnsi="仿宋" w:cs="宋体" w:hint="eastAsia"/>
          <w:iCs/>
          <w:szCs w:val="24"/>
        </w:rPr>
        <w:t>椒</w:t>
      </w:r>
      <w:proofErr w:type="gramEnd"/>
      <w:r>
        <w:rPr>
          <w:rFonts w:ascii="仿宋" w:hAnsi="仿宋" w:cs="宋体" w:hint="eastAsia"/>
          <w:iCs/>
          <w:szCs w:val="24"/>
        </w:rPr>
        <w:t>运等仓储设备基本特性，能合理选择与使用</w:t>
      </w:r>
      <w:proofErr w:type="gramStart"/>
      <w:r>
        <w:rPr>
          <w:rFonts w:ascii="仿宋" w:hAnsi="仿宋" w:cs="宋体" w:hint="eastAsia"/>
          <w:iCs/>
          <w:szCs w:val="24"/>
        </w:rPr>
        <w:t>常见仓物设备</w:t>
      </w:r>
      <w:proofErr w:type="gramEnd"/>
      <w:r>
        <w:rPr>
          <w:rFonts w:ascii="仿宋" w:hAnsi="仿宋" w:cs="宋体" w:hint="eastAsia"/>
          <w:iCs/>
          <w:szCs w:val="24"/>
        </w:rPr>
        <w:t>，懂得设备保养常识的能力。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（5）具备熟悉常见的物流信息设备及信息系统，能根据物流信息填写和打印相关物流单据的能力。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（6）具备仓储业务咨询、在库货物查询、客户意见处理等客户服务工作技能的能力。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（7）具备使用各种安全作业设备及</w:t>
      </w:r>
      <w:proofErr w:type="gramStart"/>
      <w:r>
        <w:rPr>
          <w:rFonts w:ascii="仿宋" w:hAnsi="仿宋" w:cs="宋体" w:hint="eastAsia"/>
          <w:iCs/>
          <w:szCs w:val="24"/>
        </w:rPr>
        <w:t>常见清防设施</w:t>
      </w:r>
      <w:proofErr w:type="gramEnd"/>
      <w:r>
        <w:rPr>
          <w:rFonts w:ascii="仿宋" w:hAnsi="仿宋" w:cs="宋体" w:hint="eastAsia"/>
          <w:iCs/>
          <w:szCs w:val="24"/>
        </w:rPr>
        <w:t>设备维护的能力。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（8）具备现场货物装卸搬运技能，能正确阅读作业单的能力。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lastRenderedPageBreak/>
        <w:t>（9）具备熟悉场站布局、货物性质、车型装载量等特点，能进行货物配载，现场作业调度的能力。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（10）具备运输业务咨询、 货物查询、客户意见处理、货损理赔等客户服务工作技能的能力。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（11）具备向目标客户进行快递业务推介的方法的能力。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（12）具备认识货品包装，掌握货品检验方法，快递货物度量、计价、包装，填制快递单证等快件收取和派送作业的能力。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（13）具备鉴别货币、无线POS机操作技术，完成收费作业的能力。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（14）具备快件收取和派送过程中异常情况的处理方法，会处理客户投诉及理赔的能力。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（15）具备快件接收、快件分拣等快递处理作业技术的能力。</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（16）具备了条码技术，掌握RF等终端电子设备使用及快递业务信息处理的能力。</w:t>
      </w:r>
    </w:p>
    <w:p w:rsidR="0088215C" w:rsidRDefault="00290BCE" w:rsidP="0088215C">
      <w:pPr>
        <w:widowControl/>
        <w:adjustRightInd/>
        <w:snapToGrid/>
        <w:ind w:firstLine="480"/>
        <w:jc w:val="left"/>
        <w:rPr>
          <w:rFonts w:ascii="仿宋" w:hAnsi="仿宋" w:cs="宋体" w:hint="eastAsia"/>
          <w:iCs/>
          <w:szCs w:val="24"/>
        </w:rPr>
      </w:pPr>
      <w:r>
        <w:rPr>
          <w:rFonts w:ascii="仿宋" w:hAnsi="仿宋" w:cs="宋体" w:hint="eastAsia"/>
          <w:iCs/>
          <w:szCs w:val="24"/>
        </w:rPr>
        <w:t>（17）具备电子商务采购、库存管理，货品配送等作业技术的能力。</w:t>
      </w:r>
    </w:p>
    <w:p w:rsidR="00AE2DEE" w:rsidRPr="0088215C" w:rsidRDefault="00290BCE" w:rsidP="0088215C">
      <w:pPr>
        <w:widowControl/>
        <w:adjustRightInd/>
        <w:snapToGrid/>
        <w:ind w:firstLine="482"/>
        <w:jc w:val="left"/>
        <w:rPr>
          <w:rFonts w:ascii="仿宋" w:hAnsi="仿宋" w:cs="宋体"/>
          <w:iCs/>
          <w:szCs w:val="24"/>
        </w:rPr>
      </w:pPr>
      <w:r>
        <w:rPr>
          <w:rFonts w:ascii="仿宋_GB2312" w:eastAsia="仿宋_GB2312" w:hAnsi="仿宋" w:cs="仿宋" w:hint="eastAsia"/>
          <w:b/>
          <w:kern w:val="44"/>
          <w:szCs w:val="22"/>
        </w:rPr>
        <w:t>六、设置及要求</w:t>
      </w:r>
    </w:p>
    <w:p w:rsidR="00AE2DEE" w:rsidRDefault="00290BCE">
      <w:pPr>
        <w:adjustRightInd/>
        <w:snapToGrid/>
        <w:ind w:firstLineChars="0"/>
        <w:textAlignment w:val="baseline"/>
        <w:rPr>
          <w:rFonts w:ascii="仿宋_GB2312" w:eastAsia="仿宋_GB2312" w:hAnsi="仿宋" w:cs="仿宋"/>
          <w:b/>
          <w:bCs/>
          <w:color w:val="000000"/>
          <w:spacing w:val="6"/>
          <w:szCs w:val="22"/>
        </w:rPr>
      </w:pPr>
      <w:r>
        <w:rPr>
          <w:rFonts w:ascii="仿宋_GB2312" w:eastAsia="仿宋_GB2312" w:hAnsi="仿宋" w:cs="仿宋" w:hint="eastAsia"/>
          <w:b/>
          <w:bCs/>
          <w:color w:val="000000"/>
          <w:spacing w:val="6"/>
          <w:szCs w:val="22"/>
        </w:rPr>
        <w:t>（一）公共基础课程</w:t>
      </w:r>
    </w:p>
    <w:p w:rsidR="00AE2DEE" w:rsidRDefault="00290BCE">
      <w:pPr>
        <w:adjustRightInd/>
        <w:snapToGrid/>
        <w:ind w:firstLineChars="195" w:firstLine="493"/>
        <w:textAlignment w:val="baseline"/>
        <w:rPr>
          <w:rFonts w:ascii="仿宋_GB2312" w:eastAsia="仿宋_GB2312" w:hAnsi="仿宋" w:cs="仿宋"/>
          <w:b/>
          <w:bCs/>
          <w:color w:val="000000"/>
          <w:spacing w:val="6"/>
          <w:szCs w:val="22"/>
        </w:rPr>
      </w:pPr>
      <w:r>
        <w:rPr>
          <w:rFonts w:ascii="仿宋_GB2312" w:eastAsia="仿宋_GB2312" w:hAnsi="仿宋" w:cs="仿宋" w:hint="eastAsia"/>
          <w:b/>
          <w:bCs/>
          <w:color w:val="000000"/>
          <w:spacing w:val="6"/>
          <w:szCs w:val="22"/>
        </w:rPr>
        <w:t>1.公共基础课程设置要求</w:t>
      </w:r>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本专业公共基础课包括中国特色社会主义、心理健康与职业生涯、哲学与人生、职业道德与法治、语文、数学、信息技术、英语、体育与健康、艺术、历史、习近平新时代中国特色社会主义等十二门必修课程，中华优秀传统文化一门职业素质拓展课程。</w:t>
      </w:r>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通过学习掌握公共基础课的文化知识，主要为学生继续学习创造条件；通过公共基础课知识的学习培养良好的法律意识、职业道德素养、身体素质、心理素质、与人交流素质、礼仪修养素质等，为培养社会公民基本素养打好基础。</w:t>
      </w:r>
    </w:p>
    <w:p w:rsidR="00AE2DEE" w:rsidRDefault="00290BCE">
      <w:pPr>
        <w:tabs>
          <w:tab w:val="left" w:pos="312"/>
        </w:tabs>
        <w:adjustRightInd/>
        <w:snapToGrid/>
        <w:ind w:firstLine="506"/>
        <w:textAlignment w:val="baseline"/>
        <w:rPr>
          <w:rFonts w:ascii="仿宋_GB2312" w:eastAsia="仿宋_GB2312" w:hAnsi="仿宋" w:cs="仿宋"/>
          <w:b/>
          <w:bCs/>
          <w:color w:val="000000"/>
          <w:spacing w:val="6"/>
          <w:szCs w:val="24"/>
        </w:rPr>
      </w:pPr>
      <w:r>
        <w:rPr>
          <w:rFonts w:ascii="仿宋_GB2312" w:eastAsia="仿宋_GB2312" w:hAnsi="仿宋" w:cs="仿宋" w:hint="eastAsia"/>
          <w:b/>
          <w:bCs/>
          <w:color w:val="000000"/>
          <w:spacing w:val="6"/>
          <w:szCs w:val="24"/>
        </w:rPr>
        <w:t>2.公共基础课程思政要求</w:t>
      </w:r>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（1）思想政治教育课程要求</w:t>
      </w:r>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提升政治素养，引导学生衷心拥护党的领导和我国社会主义制度，形成做社会主义建设者和接班人的政治认同。注重对学生进行理想信念教育，社会主义核心价</w:t>
      </w:r>
      <w:r>
        <w:rPr>
          <w:rFonts w:ascii="仿宋_GB2312" w:eastAsia="仿宋_GB2312" w:hAnsi="仿宋" w:cs="仿宋" w:hint="eastAsia"/>
          <w:bCs/>
          <w:kern w:val="44"/>
          <w:szCs w:val="24"/>
        </w:rPr>
        <w:lastRenderedPageBreak/>
        <w:t>值观教育，中华优秀传统文化教育，生态文明教育，心理健康教育。</w:t>
      </w:r>
      <w:bookmarkStart w:id="5" w:name="_Toc71840675"/>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文化基础课思政要求</w:t>
      </w:r>
      <w:bookmarkEnd w:id="5"/>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深度挖掘纳税事务专业所有文化基础课程中蕴含的思想政治教育资源，解决好文化基础课程与</w:t>
      </w:r>
      <w:proofErr w:type="gramStart"/>
      <w:r>
        <w:rPr>
          <w:rFonts w:ascii="仿宋_GB2312" w:eastAsia="仿宋_GB2312" w:hAnsi="仿宋" w:cs="仿宋" w:hint="eastAsia"/>
          <w:bCs/>
          <w:kern w:val="44"/>
          <w:szCs w:val="24"/>
        </w:rPr>
        <w:t>思政课相互</w:t>
      </w:r>
      <w:proofErr w:type="gramEnd"/>
      <w:r>
        <w:rPr>
          <w:rFonts w:ascii="仿宋_GB2312" w:eastAsia="仿宋_GB2312" w:hAnsi="仿宋" w:cs="仿宋" w:hint="eastAsia"/>
          <w:bCs/>
          <w:kern w:val="44"/>
          <w:szCs w:val="24"/>
        </w:rPr>
        <w:t>配合的问题，推动文化类课程与</w:t>
      </w:r>
      <w:proofErr w:type="gramStart"/>
      <w:r>
        <w:rPr>
          <w:rFonts w:ascii="仿宋_GB2312" w:eastAsia="仿宋_GB2312" w:hAnsi="仿宋" w:cs="仿宋" w:hint="eastAsia"/>
          <w:bCs/>
          <w:kern w:val="44"/>
          <w:szCs w:val="24"/>
        </w:rPr>
        <w:t>思政课</w:t>
      </w:r>
      <w:proofErr w:type="gramEnd"/>
      <w:r>
        <w:rPr>
          <w:rFonts w:ascii="仿宋_GB2312" w:eastAsia="仿宋_GB2312" w:hAnsi="仿宋" w:cs="仿宋" w:hint="eastAsia"/>
          <w:bCs/>
          <w:kern w:val="44"/>
          <w:szCs w:val="24"/>
        </w:rPr>
        <w:t>建设形成协同效应。</w:t>
      </w:r>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①语文、历史等课要利用课程中语言文字、传统文化、历史地理常识等丰富的思想道德教育因素，潜移默化地对学生进行世界观、人生观和价值观的引导；</w:t>
      </w:r>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②数学课要加强对学生科学精神、科学方法、科学态度、科学探究能力和逻辑思维能力的培养，促进学生树立勇于创新、求真求实的思想品质；</w:t>
      </w:r>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③体育与健康、艺术等课要加强对学生审美情趣、健康体魄、意志品质、人文素养和生活方式的培养；</w:t>
      </w:r>
    </w:p>
    <w:p w:rsidR="00AE2DEE" w:rsidRDefault="00290BCE">
      <w:pPr>
        <w:adjustRightInd/>
        <w:snapToGrid/>
        <w:ind w:firstLine="480"/>
        <w:rPr>
          <w:rFonts w:ascii="仿宋_GB2312" w:eastAsia="仿宋_GB2312" w:hAnsi="仿宋" w:cs="仿宋"/>
          <w:bCs/>
          <w:kern w:val="44"/>
          <w:szCs w:val="24"/>
        </w:rPr>
      </w:pPr>
      <w:r>
        <w:rPr>
          <w:rFonts w:ascii="仿宋_GB2312" w:eastAsia="仿宋_GB2312" w:hAnsi="仿宋" w:cs="仿宋" w:hint="eastAsia"/>
          <w:bCs/>
          <w:kern w:val="44"/>
          <w:szCs w:val="24"/>
        </w:rPr>
        <w:t>④英语课要加强对学生国际视野、国际理解和综合人文素养的培养。</w:t>
      </w:r>
    </w:p>
    <w:p w:rsidR="00AE2DEE" w:rsidRDefault="00290BCE">
      <w:pPr>
        <w:adjustRightInd/>
        <w:snapToGrid/>
        <w:ind w:firstLine="482"/>
        <w:rPr>
          <w:rFonts w:ascii="仿宋_GB2312" w:eastAsia="仿宋_GB2312" w:hAnsi="仿宋" w:cs="仿宋"/>
          <w:b/>
          <w:bCs/>
          <w:kern w:val="44"/>
          <w:szCs w:val="24"/>
        </w:rPr>
      </w:pPr>
      <w:r>
        <w:rPr>
          <w:rFonts w:ascii="仿宋_GB2312" w:eastAsia="仿宋_GB2312" w:hAnsi="仿宋" w:cs="仿宋" w:hint="eastAsia"/>
          <w:b/>
          <w:bCs/>
          <w:kern w:val="44"/>
          <w:szCs w:val="24"/>
        </w:rPr>
        <w:t>3．公共基础课程</w:t>
      </w:r>
    </w:p>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（1）中国特色社会主义（课程编码： 100000101；课时： 32）</w:t>
      </w:r>
      <w:r>
        <w:rPr>
          <w:rFonts w:ascii="仿宋_GB2312" w:eastAsia="仿宋_GB2312" w:hAnsi="仿宋" w:cs="仿宋" w:hint="eastAsia"/>
          <w:bCs/>
          <w:color w:val="FF0000"/>
          <w:kern w:val="2"/>
          <w:szCs w:val="24"/>
        </w:rPr>
        <w:t xml:space="preserve"> </w:t>
      </w:r>
      <w:r>
        <w:rPr>
          <w:rFonts w:ascii="仿宋_GB2312" w:eastAsia="仿宋_GB2312" w:hAnsi="仿宋" w:cs="仿宋" w:hint="eastAsia"/>
          <w:bCs/>
          <w:kern w:val="2"/>
          <w:szCs w:val="24"/>
        </w:rPr>
        <w:t xml:space="preserve">     </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7953"/>
      </w:tblGrid>
      <w:tr w:rsidR="00AE2DEE">
        <w:trPr>
          <w:jc w:val="center"/>
        </w:trPr>
        <w:tc>
          <w:tcPr>
            <w:tcW w:w="666"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课程目标</w:t>
            </w:r>
          </w:p>
        </w:tc>
        <w:tc>
          <w:tcPr>
            <w:tcW w:w="7953" w:type="dxa"/>
            <w:vAlign w:val="center"/>
          </w:tcPr>
          <w:p w:rsidR="00AE2DEE" w:rsidRDefault="00290BCE">
            <w:pPr>
              <w:adjustRightInd/>
              <w:snapToGrid/>
              <w:spacing w:line="460" w:lineRule="exact"/>
              <w:ind w:firstLine="480"/>
              <w:rPr>
                <w:rFonts w:ascii="仿宋_GB2312" w:eastAsia="仿宋_GB2312" w:hAnsi="仿宋" w:cs="仿宋"/>
                <w:bCs/>
                <w:kern w:val="2"/>
                <w:szCs w:val="24"/>
              </w:rPr>
            </w:pPr>
            <w:r>
              <w:rPr>
                <w:rFonts w:ascii="仿宋_GB2312" w:eastAsia="仿宋_GB2312" w:hAnsi="仿宋" w:cs="仿宋" w:hint="eastAsia"/>
                <w:bCs/>
                <w:kern w:val="2"/>
                <w:szCs w:val="24"/>
              </w:rPr>
              <w:t>通过学习理解习近平新时代中国特色社会主义思想；领会中国共产党领导是中国特色社会主义</w:t>
            </w:r>
            <w:proofErr w:type="gramStart"/>
            <w:r>
              <w:rPr>
                <w:rFonts w:ascii="仿宋_GB2312" w:eastAsia="仿宋_GB2312" w:hAnsi="仿宋" w:cs="仿宋" w:hint="eastAsia"/>
                <w:bCs/>
                <w:kern w:val="2"/>
                <w:szCs w:val="24"/>
              </w:rPr>
              <w:t>最</w:t>
            </w:r>
            <w:proofErr w:type="gramEnd"/>
            <w:r>
              <w:rPr>
                <w:rFonts w:ascii="仿宋_GB2312" w:eastAsia="仿宋_GB2312" w:hAnsi="仿宋" w:cs="仿宋" w:hint="eastAsia"/>
                <w:bCs/>
                <w:kern w:val="2"/>
                <w:szCs w:val="24"/>
              </w:rPr>
              <w:t>本质的特征和中国特色社会主义制度的最大优势，理解新时代中国共产党的历史使命；运用马克思主义立场、观点和方法，观察分析经济、政治、文化、社会、生态文明等现象；拥护党的领导，认同和拥护中国特色社会主义制度，坚定中国特色社会主义道路自信、理论自信、制度自信、文化自信；坚持社会主义核心价值体系，自觉培育和</w:t>
            </w:r>
            <w:proofErr w:type="gramStart"/>
            <w:r>
              <w:rPr>
                <w:rFonts w:ascii="仿宋_GB2312" w:eastAsia="仿宋_GB2312" w:hAnsi="仿宋" w:cs="仿宋" w:hint="eastAsia"/>
                <w:bCs/>
                <w:kern w:val="2"/>
                <w:szCs w:val="24"/>
              </w:rPr>
              <w:t>践行</w:t>
            </w:r>
            <w:proofErr w:type="gramEnd"/>
            <w:r>
              <w:rPr>
                <w:rFonts w:ascii="仿宋_GB2312" w:eastAsia="仿宋_GB2312" w:hAnsi="仿宋" w:cs="仿宋" w:hint="eastAsia"/>
                <w:bCs/>
                <w:kern w:val="2"/>
                <w:szCs w:val="24"/>
              </w:rPr>
              <w:t>社会主义核心价值观；热爱伟大祖国，自觉弘扬和实践爱国主义精神，树立远大志向，在实现中国梦的伟大实践中创造自己精彩人生。</w:t>
            </w:r>
          </w:p>
        </w:tc>
      </w:tr>
      <w:tr w:rsidR="00AE2DEE">
        <w:trPr>
          <w:jc w:val="center"/>
        </w:trPr>
        <w:tc>
          <w:tcPr>
            <w:tcW w:w="666"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课程内容</w:t>
            </w:r>
          </w:p>
        </w:tc>
        <w:tc>
          <w:tcPr>
            <w:tcW w:w="7953" w:type="dxa"/>
            <w:vAlign w:val="center"/>
          </w:tcPr>
          <w:p w:rsidR="00AE2DEE" w:rsidRDefault="00290BCE">
            <w:pPr>
              <w:adjustRightInd/>
              <w:snapToGrid/>
              <w:spacing w:line="460" w:lineRule="exact"/>
              <w:ind w:firstLine="480"/>
              <w:rPr>
                <w:rFonts w:ascii="仿宋_GB2312" w:eastAsia="仿宋_GB2312" w:hAnsi="仿宋" w:cs="仿宋"/>
                <w:bCs/>
                <w:kern w:val="2"/>
                <w:szCs w:val="24"/>
              </w:rPr>
            </w:pPr>
            <w:r>
              <w:rPr>
                <w:rFonts w:ascii="仿宋_GB2312" w:eastAsia="仿宋_GB2312" w:hAnsi="仿宋" w:cs="仿宋" w:hint="eastAsia"/>
                <w:bCs/>
                <w:kern w:val="2"/>
                <w:szCs w:val="24"/>
              </w:rPr>
              <w:t>以习近平新时代中国特色社会主义思想为指导，阐释中国特色社会主义的开创与发展，历史方位，“五位一体”总体布局的基本内容，引导学生树立对马克思主义的信仰、对中国特色社会主义的信念、对中华民族伟大复兴中国梦的信心，坚定“四个自信”，把爱国情、强国志、报国行自觉融入坚持和发展中国特色社会主义事业、建设社会主义现代化强国、实现中华民族伟大复兴的奋斗之中。</w:t>
            </w:r>
          </w:p>
        </w:tc>
      </w:tr>
      <w:tr w:rsidR="00AE2DEE">
        <w:trPr>
          <w:jc w:val="center"/>
        </w:trPr>
        <w:tc>
          <w:tcPr>
            <w:tcW w:w="666"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lastRenderedPageBreak/>
              <w:t>教学要求</w:t>
            </w:r>
          </w:p>
        </w:tc>
        <w:tc>
          <w:tcPr>
            <w:tcW w:w="7953" w:type="dxa"/>
            <w:vAlign w:val="center"/>
          </w:tcPr>
          <w:p w:rsidR="00AE2DEE" w:rsidRDefault="00290BCE">
            <w:pPr>
              <w:adjustRightInd/>
              <w:snapToGrid/>
              <w:spacing w:line="460" w:lineRule="exact"/>
              <w:ind w:firstLine="480"/>
              <w:rPr>
                <w:rFonts w:ascii="仿宋_GB2312" w:eastAsia="仿宋_GB2312" w:hAnsi="仿宋" w:cs="仿宋"/>
                <w:bCs/>
                <w:kern w:val="2"/>
                <w:szCs w:val="24"/>
              </w:rPr>
            </w:pPr>
            <w:r>
              <w:rPr>
                <w:rFonts w:ascii="仿宋_GB2312" w:eastAsia="仿宋_GB2312" w:hAnsi="仿宋" w:cs="仿宋" w:hint="eastAsia"/>
                <w:bCs/>
                <w:kern w:val="2"/>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要创设生动直观而又富于启迪性的问题情境，激发学生的学习兴趣。要充分发挥学生主体作用，注重引导其在活动体验、合作探讨中学习。给学生自主探讨、感悟内化、社会实践活动包括志愿服务、社会调查、专题访谈、参观访问、实习实</w:t>
            </w:r>
            <w:proofErr w:type="gramStart"/>
            <w:r>
              <w:rPr>
                <w:rFonts w:ascii="仿宋_GB2312" w:eastAsia="仿宋_GB2312" w:hAnsi="仿宋" w:cs="仿宋" w:hint="eastAsia"/>
                <w:bCs/>
                <w:kern w:val="2"/>
                <w:szCs w:val="24"/>
              </w:rPr>
              <w:t>训以及</w:t>
            </w:r>
            <w:proofErr w:type="gramEnd"/>
            <w:r>
              <w:rPr>
                <w:rFonts w:ascii="仿宋_GB2312" w:eastAsia="仿宋_GB2312" w:hAnsi="仿宋" w:cs="仿宋" w:hint="eastAsia"/>
                <w:bCs/>
                <w:kern w:val="2"/>
                <w:szCs w:val="24"/>
              </w:rPr>
              <w:t>各种职业体验等机会。借助信息技术优化整合课堂教学，引导学生经历多样化的学习过程，促进学生在更广阔的环境中主动学习。</w:t>
            </w:r>
          </w:p>
        </w:tc>
      </w:tr>
    </w:tbl>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 xml:space="preserve">（2）心理健康与职业生涯（课程编码：100000102；课时：36）      </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8014"/>
      </w:tblGrid>
      <w:tr w:rsidR="00AE2DEE">
        <w:trPr>
          <w:jc w:val="center"/>
        </w:trPr>
        <w:tc>
          <w:tcPr>
            <w:tcW w:w="581"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课</w:t>
            </w:r>
          </w:p>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程</w:t>
            </w:r>
          </w:p>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目</w:t>
            </w:r>
          </w:p>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标</w:t>
            </w:r>
          </w:p>
        </w:tc>
        <w:tc>
          <w:tcPr>
            <w:tcW w:w="8014"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通过本部分内容的学习，学生应能结合活动体验和社会实践，了解心理健康、职业生涯的基本知识，正确认识劳动在人类社会发展中的作用，理解正确的职业理想对国家以及人生发展的作用，明确职业生涯规划对实现职业理想的重要性，懂得职业道德对职业发展和人生成长的意义；树立正确的劳动观、职业观、就业观、创业观和成才观，强化无论从事什么劳动和职业，都要有干一行、爱一行、钻一行的意识，增强职业道德意识，确立通过辛勤劳动、诚实劳动、创造性劳动实现自身发展的信念；学会根据社会发展需要和自身特点进行职业生涯规划，正确处理人生发展过程中遇到的问题，养成良好职业道德行为习惯，自觉</w:t>
            </w:r>
            <w:proofErr w:type="gramStart"/>
            <w:r>
              <w:rPr>
                <w:rFonts w:ascii="仿宋_GB2312" w:eastAsia="仿宋_GB2312" w:hAnsi="仿宋" w:cs="仿宋" w:hint="eastAsia"/>
                <w:bCs/>
                <w:kern w:val="2"/>
                <w:szCs w:val="24"/>
              </w:rPr>
              <w:t>践行</w:t>
            </w:r>
            <w:proofErr w:type="gramEnd"/>
            <w:r>
              <w:rPr>
                <w:rFonts w:ascii="仿宋_GB2312" w:eastAsia="仿宋_GB2312" w:hAnsi="仿宋" w:cs="仿宋" w:hint="eastAsia"/>
                <w:bCs/>
                <w:kern w:val="2"/>
                <w:szCs w:val="24"/>
              </w:rPr>
              <w:t>劳动精神、劳模精神和工匠精神，不断提升职业道德境界。具有健全人格素养的学生，应能够：具有自立自强、敬业乐群的心理品质和自尊自信、理性平和、积极向上的良好心态；能够正确认识自我，正确处理个人与他人、个人与社会的关系，确立符合社会需要和自身实际的积极生活目标，选择正确的人生发展道路；能够适应环境、应对挫折、把握机遇、勇于创新，正确处理在生活、成长、学习和求职就业过程中出现的心理和行为问题，增强调控情绪、自主自助和积极适应社会发展变化的能力。</w:t>
            </w:r>
          </w:p>
        </w:tc>
      </w:tr>
      <w:tr w:rsidR="00AE2DEE">
        <w:trPr>
          <w:trHeight w:val="2542"/>
          <w:jc w:val="center"/>
        </w:trPr>
        <w:tc>
          <w:tcPr>
            <w:tcW w:w="581"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lastRenderedPageBreak/>
              <w:t>课程内容</w:t>
            </w:r>
          </w:p>
        </w:tc>
        <w:tc>
          <w:tcPr>
            <w:tcW w:w="8014"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基于社会发展对中职学生心理素质、职业生涯发展提出的新要求。让学生理解社会发展是实现人生梦想的客观环境，领会新时代为个人发展提供了广阔舞台，确立符合时代要求的职业理想。理解和懂得职业生涯规划。学会从自我评价和他人评价中，全面、客观地认识自我，正确认识职业理想和现实的关系，直面困难和挫折，掌握抗挫折方法，珍惜生命，热爱生活，提高耐挫力。了解尊重个体生理及心理特点差异的重要性，掌握青春期的性心理知识，养成健康向上的生活方式。辨析情绪的基本特征和成因，掌握合理的情绪调节方法，提高情绪管理能力，做理性平和、自信乐观的人。了解所学专业对应的职业群及演变趋势，明确职业岗位对从业者心理素质和知识技能的要求，根据主客观条件制订职业生涯规划。树立正确的劳动观，培育精益求精的工匠精神，掌握提升职业素养的方法，奠定职业生涯发展基础。理解父母、尊重长辈，感悟亲情对自我健康成长和职业生涯发展的重要作用，珍惜亲情，学会感恩。理解良好师生、师徒关系内容，学会正确处理师生、师徒关系掌握同学、同伴交往的正确方式，增强集体意识和团队意识。掌握应对校园暴力、预防艾滋病、拒绝毒品等相关知识、方法和策略。端正学习态度，学会时间管理，善于利用闲暇时间，培养多种兴趣。提升信息素养，树立终身学习意识。</w:t>
            </w:r>
          </w:p>
        </w:tc>
      </w:tr>
      <w:tr w:rsidR="00AE2DEE">
        <w:trPr>
          <w:trHeight w:val="4958"/>
          <w:jc w:val="center"/>
        </w:trPr>
        <w:tc>
          <w:tcPr>
            <w:tcW w:w="581"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教学要求</w:t>
            </w:r>
          </w:p>
        </w:tc>
        <w:tc>
          <w:tcPr>
            <w:tcW w:w="8014"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要创设生动直观而又富于启迪性的问题情境，激发学生的学习兴趣。要充分发挥学生主体作用，注重引导其在活动体验、合作探讨中学习。要引导学生正确面对生活中的各种心理和职业生涯规划问题，提高教学的针对性。给学生自主探讨、感悟内化、社会实践活动包括志愿服务、社会调查、专题访谈、参观访问、实习实</w:t>
            </w:r>
            <w:proofErr w:type="gramStart"/>
            <w:r>
              <w:rPr>
                <w:rFonts w:ascii="仿宋_GB2312" w:eastAsia="仿宋_GB2312" w:hAnsi="仿宋" w:cs="仿宋" w:hint="eastAsia"/>
                <w:bCs/>
                <w:kern w:val="2"/>
                <w:szCs w:val="24"/>
              </w:rPr>
              <w:t>训以及</w:t>
            </w:r>
            <w:proofErr w:type="gramEnd"/>
            <w:r>
              <w:rPr>
                <w:rFonts w:ascii="仿宋_GB2312" w:eastAsia="仿宋_GB2312" w:hAnsi="仿宋" w:cs="仿宋" w:hint="eastAsia"/>
                <w:bCs/>
                <w:kern w:val="2"/>
                <w:szCs w:val="24"/>
              </w:rPr>
              <w:t>各种职业体验等机会。借助信息技术优化整合课堂教学，引导学生经历多样化的学习过程，促进学生在更广阔的环境中主动学习。</w:t>
            </w:r>
          </w:p>
        </w:tc>
      </w:tr>
    </w:tbl>
    <w:p w:rsidR="00AE2DEE" w:rsidRDefault="00290BCE" w:rsidP="00F97BB5">
      <w:pPr>
        <w:adjustRightInd/>
        <w:snapToGrid/>
        <w:spacing w:beforeLines="50" w:afterLines="50"/>
        <w:ind w:firstLine="480"/>
        <w:rPr>
          <w:rFonts w:ascii="仿宋_GB2312" w:eastAsia="仿宋_GB2312" w:hAnsi="仿宋" w:cs="仿宋"/>
          <w:bCs/>
          <w:kern w:val="2"/>
          <w:szCs w:val="24"/>
        </w:rPr>
      </w:pPr>
      <w:r>
        <w:rPr>
          <w:rFonts w:ascii="仿宋_GB2312" w:eastAsia="仿宋_GB2312" w:hAnsi="仿宋" w:cs="仿宋" w:hint="eastAsia"/>
          <w:kern w:val="2"/>
          <w:szCs w:val="24"/>
        </w:rPr>
        <w:lastRenderedPageBreak/>
        <w:t>（3）哲学与人生</w:t>
      </w:r>
      <w:r>
        <w:rPr>
          <w:rFonts w:ascii="仿宋_GB2312" w:eastAsia="仿宋_GB2312" w:hAnsi="仿宋" w:cs="仿宋" w:hint="eastAsia"/>
          <w:bCs/>
          <w:kern w:val="2"/>
          <w:szCs w:val="24"/>
        </w:rPr>
        <w:t xml:space="preserve">（课程编码：  100000103； 课时：36）          </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035"/>
      </w:tblGrid>
      <w:tr w:rsidR="00AE2DEE">
        <w:trPr>
          <w:jc w:val="center"/>
        </w:trPr>
        <w:tc>
          <w:tcPr>
            <w:tcW w:w="568"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课程目标</w:t>
            </w:r>
          </w:p>
        </w:tc>
        <w:tc>
          <w:tcPr>
            <w:tcW w:w="8035"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领会辩证唯物主义和历史唯物主义世界观和方法论，初步掌握辩证唯物主义和历史唯物主义基本原理；运用马克思主义立场、观点和方法，观察分析经济、政治、文化、社会、生态文明等现象，正确看待自然、社会和人生；培育中职学生的政治认同，形成正确的世界观、人生观和价值观。</w:t>
            </w:r>
          </w:p>
        </w:tc>
      </w:tr>
      <w:tr w:rsidR="00AE2DEE">
        <w:trPr>
          <w:jc w:val="center"/>
        </w:trPr>
        <w:tc>
          <w:tcPr>
            <w:tcW w:w="568"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课程内容</w:t>
            </w:r>
          </w:p>
        </w:tc>
        <w:tc>
          <w:tcPr>
            <w:tcW w:w="8035"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阐明马克思主义哲学是科学的世界观和方法论，讲述辩证唯物主义和历史唯物主义基本观点及其对人生成长的意义；理解世界统一于物质的原理，懂得客观规律性和主观能动性的辩证关系，了解唯物辩证法与形而上学的根本对立，积极面对人生遇到的矛盾。学会用联系和发展的观点认识和处理人生道路中的各种问题，理解人民群众在创造历史中的地位，领会坚持以人民为中心的重要性，了解价值观对人们行为具有导向作用，理解个人价值与社会价值的关系，培育和</w:t>
            </w:r>
            <w:proofErr w:type="gramStart"/>
            <w:r>
              <w:rPr>
                <w:rFonts w:ascii="仿宋_GB2312" w:eastAsia="仿宋_GB2312" w:hAnsi="仿宋" w:cs="仿宋" w:hint="eastAsia"/>
                <w:bCs/>
                <w:kern w:val="2"/>
                <w:szCs w:val="24"/>
              </w:rPr>
              <w:t>践行</w:t>
            </w:r>
            <w:proofErr w:type="gramEnd"/>
            <w:r>
              <w:rPr>
                <w:rFonts w:ascii="仿宋_GB2312" w:eastAsia="仿宋_GB2312" w:hAnsi="仿宋" w:cs="仿宋" w:hint="eastAsia"/>
                <w:bCs/>
                <w:kern w:val="2"/>
                <w:szCs w:val="24"/>
              </w:rPr>
              <w:t>社会主义核心价值观。</w:t>
            </w:r>
          </w:p>
        </w:tc>
      </w:tr>
      <w:tr w:rsidR="00AE2DEE">
        <w:trPr>
          <w:jc w:val="center"/>
        </w:trPr>
        <w:tc>
          <w:tcPr>
            <w:tcW w:w="568"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教学要求</w:t>
            </w:r>
          </w:p>
        </w:tc>
        <w:tc>
          <w:tcPr>
            <w:tcW w:w="8035"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哲学与人生课程教学的吸引力，有效提高教学质量。要创设生动直观而又富于启迪性的问题情境，激发学生的学习兴趣。要充分发挥学生主体作用，注重引导其在活动体验、合作探讨中学习。要引导学生正确认识和处理人生道路中的各种问题，提高教学的针对性。通过社会实践活动、社会调查、参观访问等机会，理解个人价值与社会价值的关系。借助信息技术优化整合课堂教学，引导学生经历多样化的学习过程，促进学生在更广阔的环境中主动学习。</w:t>
            </w:r>
          </w:p>
        </w:tc>
      </w:tr>
    </w:tbl>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 xml:space="preserve">（4）职业道德与法治（课程编码：100000104  课时：36）         </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8104"/>
      </w:tblGrid>
      <w:tr w:rsidR="00AE2DEE">
        <w:trPr>
          <w:jc w:val="center"/>
        </w:trPr>
        <w:tc>
          <w:tcPr>
            <w:tcW w:w="519"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课程目标</w:t>
            </w:r>
          </w:p>
        </w:tc>
        <w:tc>
          <w:tcPr>
            <w:tcW w:w="8104"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通过本部分内容的学习，学生能够理解全面依法治国的总目标，了解我国新时代加强公民道德建设、</w:t>
            </w:r>
            <w:proofErr w:type="gramStart"/>
            <w:r>
              <w:rPr>
                <w:rFonts w:ascii="仿宋_GB2312" w:eastAsia="仿宋_GB2312" w:hAnsi="仿宋" w:cs="仿宋" w:hint="eastAsia"/>
                <w:bCs/>
                <w:kern w:val="2"/>
                <w:szCs w:val="24"/>
              </w:rPr>
              <w:t>践行</w:t>
            </w:r>
            <w:proofErr w:type="gramEnd"/>
            <w:r>
              <w:rPr>
                <w:rFonts w:ascii="仿宋_GB2312" w:eastAsia="仿宋_GB2312" w:hAnsi="仿宋" w:cs="仿宋" w:hint="eastAsia"/>
                <w:bCs/>
                <w:kern w:val="2"/>
                <w:szCs w:val="24"/>
              </w:rPr>
              <w:t>职业道德的主要内容及其重要意义；能够掌握加强职业道德修养的主要方法；初步具备依法维权和有序参与公共事务的能力；能够根据社会发展需要、结合自身实际，养成爱岗敬业、依法办事的思维方式和行为习惯。以道德和法律的要求规范自己的言行，做恪守道德</w:t>
            </w:r>
            <w:r>
              <w:rPr>
                <w:rFonts w:ascii="仿宋_GB2312" w:eastAsia="仿宋_GB2312" w:hAnsi="仿宋" w:cs="仿宋" w:hint="eastAsia"/>
                <w:bCs/>
                <w:kern w:val="2"/>
                <w:szCs w:val="24"/>
              </w:rPr>
              <w:lastRenderedPageBreak/>
              <w:t>规范、尊法学法守法用法的好公民。</w:t>
            </w:r>
          </w:p>
        </w:tc>
      </w:tr>
      <w:tr w:rsidR="00AE2DEE">
        <w:trPr>
          <w:jc w:val="center"/>
        </w:trPr>
        <w:tc>
          <w:tcPr>
            <w:tcW w:w="519"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lastRenderedPageBreak/>
              <w:t>课程内容</w:t>
            </w:r>
          </w:p>
        </w:tc>
        <w:tc>
          <w:tcPr>
            <w:tcW w:w="8104"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通过本课程的学习，了解道德与法律的关系，理解我国坚持依法治国和以德治国相结合的意义，领悟提高职业道德素质和法治素养对成长成才的意义。了解道德特点和作用，了解社会公德、家庭美德、个人品德的主要内容，了解职业道德的内涵、特点及时代变迁，理解职业道德的主要内容和意义，了解劳动精神、劳模精神的内涵，理解新时代弘扬劳动精神、劳模精神的意义，了解职业礼仪与职业道德的关系，掌握加强职业道德修养的基本方法，理解内省、慎独等修养方法在职业道德养成中的重要意义，懂得法治的科学内涵，了解中国特色社会主义法律体系构成，知道建设中国特色社会主义法治体系、建设社会主义法治国家是坚持和发展中国特色社会主义的内在要求。理解科学立法、严格执法、公正司法、全民守法的基本要求，理解我国宪法的地位、作用和基本原则；分析公民基本权利与基本义务的关系，　懂得宪法实施的意义，阐释法律的特征和作用，分析法律与纪律的关系，了解违法行为的分类，理解我国民法的基本原则，了解民事法律行为的有效条件，分析民事权利和民事责任，简述我国刑法的基本原则，解释犯罪的特征和构成要件，了解犯罪种类和刑罚的目的，自觉预防犯罪。了解民事诉讼和行政诉讼的基本程序，懂得纠纷解决的诉讼及非诉讼方式，学会依法维权，做守法好公民。</w:t>
            </w:r>
          </w:p>
        </w:tc>
      </w:tr>
      <w:tr w:rsidR="00AE2DEE">
        <w:trPr>
          <w:trHeight w:val="4999"/>
          <w:jc w:val="center"/>
        </w:trPr>
        <w:tc>
          <w:tcPr>
            <w:tcW w:w="519"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lastRenderedPageBreak/>
              <w:t>教学要求</w:t>
            </w:r>
          </w:p>
        </w:tc>
        <w:tc>
          <w:tcPr>
            <w:tcW w:w="8104"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本课程的实施，以课程标准为依据，落实立德树人根本任务，将培育学生的学科核心素养贯穿于教学活动全过程。在教学实践中，要遵循教育教学规律、思想政治教育规律和中职学生身心发展规律，激发学生学习兴趣，提高哲学与人生课程教学的吸引力，有效提高教学质量。要创设生动直观而又富于启迪性的问题情境，激发学生的学习兴趣。要充分发挥学生主体作用，注重引导其在活动体验、合作探讨中学习。要引导学生正确认识和处理在工作和生活中遇到的道德和法律问题，提高教学的针对性。通过社会社会调查、参观访问等机会，提高职业道德素质和法治素养对成长成才的意义。借助信息技术优化整合课堂教学，引导学生经历多样化的学习过程，促进学生在更广阔的环境中主动学习。</w:t>
            </w:r>
          </w:p>
        </w:tc>
      </w:tr>
    </w:tbl>
    <w:p w:rsidR="00AE2DEE" w:rsidRDefault="00290BCE">
      <w:pPr>
        <w:adjustRightInd/>
        <w:snapToGrid/>
        <w:ind w:firstLineChars="100" w:firstLine="240"/>
        <w:rPr>
          <w:rFonts w:ascii="仿宋_GB2312" w:eastAsia="仿宋_GB2312" w:hAnsi="仿宋" w:cs="仿宋"/>
          <w:bCs/>
          <w:kern w:val="2"/>
          <w:szCs w:val="24"/>
        </w:rPr>
      </w:pPr>
      <w:r>
        <w:rPr>
          <w:rFonts w:ascii="仿宋_GB2312" w:eastAsia="仿宋_GB2312" w:hAnsi="仿宋" w:cs="仿宋" w:hint="eastAsia"/>
          <w:bCs/>
          <w:kern w:val="2"/>
          <w:szCs w:val="24"/>
        </w:rPr>
        <w:t xml:space="preserve">（5）语文  （课程编码：  100000105；课时：208）               </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8187"/>
      </w:tblGrid>
      <w:tr w:rsidR="00AE2DEE">
        <w:trPr>
          <w:trHeight w:val="2110"/>
          <w:jc w:val="center"/>
        </w:trPr>
        <w:tc>
          <w:tcPr>
            <w:tcW w:w="552" w:type="dxa"/>
            <w:vAlign w:val="center"/>
          </w:tcPr>
          <w:p w:rsidR="00AE2DEE" w:rsidRDefault="00290BCE">
            <w:pPr>
              <w:tabs>
                <w:tab w:val="left" w:pos="0"/>
              </w:tabs>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课程目标</w:t>
            </w:r>
          </w:p>
        </w:tc>
        <w:tc>
          <w:tcPr>
            <w:tcW w:w="8187"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r>
      <w:tr w:rsidR="00AE2DEE">
        <w:trPr>
          <w:jc w:val="center"/>
        </w:trPr>
        <w:tc>
          <w:tcPr>
            <w:tcW w:w="552"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课程内容</w:t>
            </w:r>
          </w:p>
        </w:tc>
        <w:tc>
          <w:tcPr>
            <w:tcW w:w="8187"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中等职业学生语文课程主要选读诗歌、散文、小说、剧本等不同体裁的中外优秀文学作品；实用类文本的阅读与理解，日常社会生活需要的口头与书面的表达交流等当代社会生活中的实用性语文内容；阅读中华优秀传统文化中的经典古代诗文；阅读中国革命传统作品；阅读反映社会主义先进文化的作品；整本书阅读与研讨；学习跨媒介信息的获取、呈现与表达；阅读有关劳动模范和大国工匠等典型人物的作品；</w:t>
            </w:r>
            <w:proofErr w:type="gramStart"/>
            <w:r>
              <w:rPr>
                <w:rFonts w:ascii="仿宋_GB2312" w:eastAsia="仿宋_GB2312" w:hAnsi="仿宋" w:cs="仿宋" w:hint="eastAsia"/>
                <w:bCs/>
                <w:kern w:val="2"/>
                <w:szCs w:val="24"/>
              </w:rPr>
              <w:t>职场应用</w:t>
            </w:r>
            <w:proofErr w:type="gramEnd"/>
            <w:r>
              <w:rPr>
                <w:rFonts w:ascii="仿宋_GB2312" w:eastAsia="仿宋_GB2312" w:hAnsi="仿宋" w:cs="仿宋" w:hint="eastAsia"/>
                <w:bCs/>
                <w:kern w:val="2"/>
                <w:szCs w:val="24"/>
              </w:rPr>
              <w:t>写作与交流；学习微写作；阅读科普作品等。</w:t>
            </w:r>
          </w:p>
          <w:p w:rsidR="00AE2DEE" w:rsidRDefault="00AE2DEE">
            <w:pPr>
              <w:tabs>
                <w:tab w:val="left" w:pos="3180"/>
              </w:tabs>
              <w:spacing w:line="400" w:lineRule="exact"/>
              <w:ind w:firstLineChars="100" w:firstLine="240"/>
              <w:rPr>
                <w:rFonts w:ascii="Calibri" w:eastAsia="宋体" w:hAnsi="Calibri" w:cs="Times New Roman"/>
                <w:kern w:val="2"/>
                <w:szCs w:val="24"/>
              </w:rPr>
            </w:pPr>
          </w:p>
        </w:tc>
      </w:tr>
      <w:tr w:rsidR="00AE2DEE">
        <w:trPr>
          <w:trHeight w:val="8779"/>
          <w:jc w:val="center"/>
        </w:trPr>
        <w:tc>
          <w:tcPr>
            <w:tcW w:w="552"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lastRenderedPageBreak/>
              <w:t>教学要求</w:t>
            </w:r>
          </w:p>
        </w:tc>
        <w:tc>
          <w:tcPr>
            <w:tcW w:w="8187"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加强语言的感知、领会和情感体验，注重语言习得和感悟，掌握必要的语文基础知识和基本技能；积累较为丰富的语言材料和言语活动经验；在真实的生活和职业情境中，根据不同的交际对象和具体的语言运用情境，正确运用口语和书面语进行有效的表达与交流，具备适应学习与生活需要的语言文字运用能力，运用基本的语言规律和逻辑规则，结合生活和职业情境，判别语言运用的正误与优劣，力求准确、生动、有逻辑地表达自己的认识，提高语言表达能力。提升发现美、体验美的能力，阅读优秀文学作品，以及弘扬劳动精神和劳模精神、工匠精神的作品，在审美体验的基础上开展审美鉴赏活动。运用联想和想象，欣赏和评价不同时代、不同风格的作品，初步具有正确的审美观念、健康的审美情趣和鉴赏美、评价美的能力，并能运用口语和书面语表达自己的审美体验，提高语言文字的表达效果和美感程度。在学习和运用祖国语言文字的过程中，体认中华优秀传统文化蕴含的思想理念、传统美德、人文精神，增强热爱中华文化的思想感情，继承、弘扬中华优秀传统文化和革命文化，培育文化自信，弘扬社会主义先进文化，感受现代产业文化，在运用祖国语言文字的过程中，增强为中华民族伟大复兴而奋斗的自豪感和使命感。拓展文化视野，理解文化的多样性，懂得尊重和包容，学习和借鉴不同民族、不同区域、不同国家的优秀文化，提高吸收人类文明优秀成果的能力。</w:t>
            </w:r>
          </w:p>
        </w:tc>
      </w:tr>
    </w:tbl>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 xml:space="preserve">（6）数学   （课程编码  100000106  课时：208）                </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8185"/>
      </w:tblGrid>
      <w:tr w:rsidR="00AE2DEE">
        <w:trPr>
          <w:trHeight w:val="4601"/>
          <w:jc w:val="center"/>
        </w:trPr>
        <w:tc>
          <w:tcPr>
            <w:tcW w:w="537"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lastRenderedPageBreak/>
              <w:t>课程目标</w:t>
            </w:r>
          </w:p>
        </w:tc>
        <w:tc>
          <w:tcPr>
            <w:tcW w:w="8185"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通过学校数学课程的学习提高学生学习数学的兴趣，增强学好数学的主动性和自信心，养成理性思维，敢于质疑，敢于思考的科学精神和精益求精的工匠精神，加深对数学的科学价值，应用价值，文化价值和生命价值的认识；通过数学的学习，理解数学基础知识，函数几何与代数概率与统计的知识和运算规则；通过数学知识学习和数学能力培养的过程中，使学生逐步提高数学运算，直观想象，逻辑推理，数据抽象，数学分析和数学建模等数学学科核心素养，逐步学会用数学眼光观察世界，用数学思维分析事情，用数学语言表达事情。从数学角度发现和提出问题，分析和解决问题能力。</w:t>
            </w:r>
          </w:p>
        </w:tc>
      </w:tr>
      <w:tr w:rsidR="00AE2DEE">
        <w:trPr>
          <w:trHeight w:val="3392"/>
          <w:jc w:val="center"/>
        </w:trPr>
        <w:tc>
          <w:tcPr>
            <w:tcW w:w="537"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课程内容</w:t>
            </w:r>
          </w:p>
        </w:tc>
        <w:tc>
          <w:tcPr>
            <w:tcW w:w="8185"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中职学生数学课程分为三个模块，基础模块、拓展模块1和拓展模块2。基础模块包括基础知识，函数几何与代数概率与统计。拓展模块1是基础模块内容的延伸和拓展，包括基础知识函数几何与代数概率与统计。拓展模块2是帮助学生开拓视野，促进专业学习提升数学应用意识的。拓展内容包括。数学文化专题，数学建模专题，数学工具专题规划与评估专题数学与信息技术专题，数学与财经商贸专题。就以加工制造专题，数学案例（数学与艺术，数学与体育，数学与精神，数学与天文，数学与投资等）。</w:t>
            </w:r>
          </w:p>
        </w:tc>
      </w:tr>
      <w:tr w:rsidR="00AE2DEE">
        <w:trPr>
          <w:jc w:val="center"/>
        </w:trPr>
        <w:tc>
          <w:tcPr>
            <w:tcW w:w="537"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教学要求</w:t>
            </w:r>
          </w:p>
        </w:tc>
        <w:tc>
          <w:tcPr>
            <w:tcW w:w="8185"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数学课程教学实施要全面落实立德树人根本任务，培育和</w:t>
            </w:r>
            <w:proofErr w:type="gramStart"/>
            <w:r>
              <w:rPr>
                <w:rFonts w:ascii="仿宋_GB2312" w:eastAsia="仿宋_GB2312" w:hAnsi="仿宋" w:cs="仿宋" w:hint="eastAsia"/>
                <w:bCs/>
                <w:kern w:val="2"/>
                <w:szCs w:val="24"/>
              </w:rPr>
              <w:t>践行</w:t>
            </w:r>
            <w:proofErr w:type="gramEnd"/>
            <w:r>
              <w:rPr>
                <w:rFonts w:ascii="仿宋_GB2312" w:eastAsia="仿宋_GB2312" w:hAnsi="仿宋" w:cs="仿宋" w:hint="eastAsia"/>
                <w:bCs/>
                <w:kern w:val="2"/>
                <w:szCs w:val="24"/>
              </w:rPr>
              <w:t>社会主义核心价值观，教学要遵循数学教育规律，围绕课程目标发展和提升数学学科核心素养，按照课程内容确定教学计划，创设教学情景，实施以学生为中心的教学模式，教学中教师应该根据数学课程特点，学生认知规律和专业特点，采用启发式、探究式、合作式参与式及社会实践等多种教学方式，增强学生数学学习自信心，完成课程任务，教学要体现职业教育特色，教学中要合理融入思想政治教育，引导学生增强职业道德修养，提高职业素养。</w:t>
            </w:r>
          </w:p>
        </w:tc>
      </w:tr>
    </w:tbl>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 xml:space="preserve">（7）信息技术    （课程编码：  100000107;课时：108）             </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8100"/>
      </w:tblGrid>
      <w:tr w:rsidR="00AE2DEE">
        <w:trPr>
          <w:trHeight w:val="4019"/>
          <w:jc w:val="center"/>
        </w:trPr>
        <w:tc>
          <w:tcPr>
            <w:tcW w:w="588"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lastRenderedPageBreak/>
              <w:t>课程目标</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本课程要落实立德树人根本任务，通过理论知识学习，理解信息技术信息社会的概念和信息社会特征的规范掌握信息技术社与系统操作，网络应用，图文编辑，数据处理程序设计，数字媒体，技术应用信息安全和人工智能等相关知识与技能，综合应用信息技术解决生产、生活和学习情境中的各种问题，培养学生符合时代要求的信息素养和适应职业发展需要的信息能力。在数字化学习与创新过程中培养独立思考和主动探究能力，不断强化认知，合作创新能力，培养不同职业岗位和任务情景中应用信息技术解决问题的综合技能。为职业能力的提升奠定基础 。</w:t>
            </w:r>
          </w:p>
        </w:tc>
      </w:tr>
      <w:tr w:rsidR="00AE2DEE">
        <w:trPr>
          <w:jc w:val="center"/>
        </w:trPr>
        <w:tc>
          <w:tcPr>
            <w:tcW w:w="588"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课程内容</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本课程由基础和拓展两个模块构成，基础模块包含信息技术应用、基础网络应用、图文编辑、数据处理、程序设计入门、数字媒体技术应用、信息安全基础、人工智能等内容。拓展模块包括计算机与移动终端维护、小型网络系统搭建、实用图册制作、三维数字模型绘制、数据报表编制、数字媒体创意演示文稿制、作个人网站开设、信息安全保护、机器人操作等专题。</w:t>
            </w:r>
          </w:p>
        </w:tc>
      </w:tr>
      <w:tr w:rsidR="00AE2DEE">
        <w:trPr>
          <w:jc w:val="center"/>
        </w:trPr>
        <w:tc>
          <w:tcPr>
            <w:tcW w:w="588"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教学要求</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教学中要遵循技能人才培养规律以及课程标准规定的本学科核心素养与教学目标要求，对接信息技术的最新发展与应用，结合职业岗位要求和专业能力发展需要，着重培养支持学生终身发展适应时代要求的信息素养。教师要注意发掘课程中的德育因素，关注学生综合能力的培养，在课程教学中融入为中华民族伟大复兴而奋斗的使命感。鼓励学生在复杂的信息技术应用前景中，通过思考练习</w:t>
            </w:r>
            <w:proofErr w:type="gramStart"/>
            <w:r>
              <w:rPr>
                <w:rFonts w:ascii="仿宋_GB2312" w:eastAsia="仿宋_GB2312" w:hAnsi="仿宋" w:cs="仿宋" w:hint="eastAsia"/>
                <w:bCs/>
                <w:kern w:val="2"/>
                <w:szCs w:val="24"/>
              </w:rPr>
              <w:t>作出</w:t>
            </w:r>
            <w:proofErr w:type="gramEnd"/>
            <w:r>
              <w:rPr>
                <w:rFonts w:ascii="仿宋_GB2312" w:eastAsia="仿宋_GB2312" w:hAnsi="仿宋" w:cs="仿宋" w:hint="eastAsia"/>
                <w:bCs/>
                <w:kern w:val="2"/>
                <w:szCs w:val="24"/>
              </w:rPr>
              <w:t>正确的思维判断和心理选择，自觉</w:t>
            </w:r>
            <w:proofErr w:type="gramStart"/>
            <w:r>
              <w:rPr>
                <w:rFonts w:ascii="仿宋_GB2312" w:eastAsia="仿宋_GB2312" w:hAnsi="仿宋" w:cs="仿宋" w:hint="eastAsia"/>
                <w:bCs/>
                <w:kern w:val="2"/>
                <w:szCs w:val="24"/>
              </w:rPr>
              <w:t>践行</w:t>
            </w:r>
            <w:proofErr w:type="gramEnd"/>
            <w:r>
              <w:rPr>
                <w:rFonts w:ascii="仿宋_GB2312" w:eastAsia="仿宋_GB2312" w:hAnsi="仿宋" w:cs="仿宋" w:hint="eastAsia"/>
                <w:bCs/>
                <w:kern w:val="2"/>
                <w:szCs w:val="24"/>
              </w:rPr>
              <w:t>社会主义核心价值观。引导学生在学习信息技术基础知识基本技能的过程中实施项目教学，创设数字化学习情景，引导学生通过自主和协作学习，发掘观测实际生产生活中的典型案例，通过情景创设、任务部署、引导示范、实践训练、疑难解析、拓展迁移等教学环节，引导学生主动探究，将学生生产生活中遇到的问题与信息技术融合关联，找寻解决问题的方案。</w:t>
            </w:r>
          </w:p>
        </w:tc>
      </w:tr>
    </w:tbl>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 xml:space="preserve">（8）英语  （课程编码：  100000108：课时：208） </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9"/>
        <w:gridCol w:w="8079"/>
      </w:tblGrid>
      <w:tr w:rsidR="00AE2DEE">
        <w:trPr>
          <w:jc w:val="center"/>
        </w:trPr>
        <w:tc>
          <w:tcPr>
            <w:tcW w:w="555" w:type="dxa"/>
            <w:gridSpan w:val="2"/>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w:t>
            </w:r>
            <w:r>
              <w:rPr>
                <w:rFonts w:ascii="仿宋_GB2312" w:eastAsia="仿宋_GB2312" w:hAnsi="仿宋" w:cs="仿宋" w:hint="eastAsia"/>
                <w:bCs/>
                <w:kern w:val="2"/>
                <w:szCs w:val="24"/>
              </w:rPr>
              <w:lastRenderedPageBreak/>
              <w:t>目标</w:t>
            </w:r>
          </w:p>
        </w:tc>
        <w:tc>
          <w:tcPr>
            <w:tcW w:w="8079"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lastRenderedPageBreak/>
              <w:t>英语课程的教学目标是全面贯彻党的教育发展，落实立德树人的根本任务，在义务教育基础上进一步激发学生英语学习的兴趣，帮助学生掌握基础</w:t>
            </w:r>
            <w:r>
              <w:rPr>
                <w:rFonts w:ascii="仿宋_GB2312" w:eastAsia="仿宋_GB2312" w:hAnsi="仿宋" w:cs="仿宋" w:hint="eastAsia"/>
                <w:bCs/>
                <w:kern w:val="2"/>
                <w:szCs w:val="24"/>
              </w:rPr>
              <w:lastRenderedPageBreak/>
              <w:t>知识和基本技能，发展英语学科核心素养，为学生的职业生涯继续学习和终身发展奠定基础。在日常英语的基础上，围绕</w:t>
            </w:r>
            <w:proofErr w:type="gramStart"/>
            <w:r>
              <w:rPr>
                <w:rFonts w:ascii="仿宋_GB2312" w:eastAsia="仿宋_GB2312" w:hAnsi="仿宋" w:cs="仿宋" w:hint="eastAsia"/>
                <w:bCs/>
                <w:kern w:val="2"/>
                <w:szCs w:val="24"/>
              </w:rPr>
              <w:t>职场相关</w:t>
            </w:r>
            <w:proofErr w:type="gramEnd"/>
            <w:r>
              <w:rPr>
                <w:rFonts w:ascii="仿宋_GB2312" w:eastAsia="仿宋_GB2312" w:hAnsi="仿宋" w:cs="仿宋" w:hint="eastAsia"/>
                <w:bCs/>
                <w:kern w:val="2"/>
                <w:szCs w:val="24"/>
              </w:rPr>
              <w:t>主题能应用所学的英语知识理解不同类型，语篇所传递的意义和情感，能以口头和书面形式进行基本沟通，能在这场中综合运用语言知识和技能进行交流。能理解英语在表达方式上体现出的中西思维差异，在了解中西思维差异基础上，能客观对待不同观点，</w:t>
            </w:r>
            <w:proofErr w:type="gramStart"/>
            <w:r>
              <w:rPr>
                <w:rFonts w:ascii="仿宋_GB2312" w:eastAsia="仿宋_GB2312" w:hAnsi="仿宋" w:cs="仿宋" w:hint="eastAsia"/>
                <w:bCs/>
                <w:kern w:val="2"/>
                <w:szCs w:val="24"/>
              </w:rPr>
              <w:t>作出</w:t>
            </w:r>
            <w:proofErr w:type="gramEnd"/>
            <w:r>
              <w:rPr>
                <w:rFonts w:ascii="仿宋_GB2312" w:eastAsia="仿宋_GB2312" w:hAnsi="仿宋" w:cs="仿宋" w:hint="eastAsia"/>
                <w:bCs/>
                <w:kern w:val="2"/>
                <w:szCs w:val="24"/>
              </w:rPr>
              <w:t>正确价值判断。能了解世界文化多样性，能了解中外文化及中外企业文化来进行基本的跨文化交流，能用英语讲述中国故事，促进中华优秀文化传播。能多渠道获得英语学习资源，能有效规划个人学习，选择适合的学习策略和方法，能监控，评价，反思和调控自己学习内容和建设，提高学习效率。</w:t>
            </w:r>
          </w:p>
        </w:tc>
      </w:tr>
      <w:tr w:rsidR="00AE2DEE">
        <w:trPr>
          <w:jc w:val="center"/>
        </w:trPr>
        <w:tc>
          <w:tcPr>
            <w:tcW w:w="536"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lastRenderedPageBreak/>
              <w:t>课程内容</w:t>
            </w:r>
          </w:p>
        </w:tc>
        <w:tc>
          <w:tcPr>
            <w:tcW w:w="8098" w:type="dxa"/>
            <w:gridSpan w:val="2"/>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英语课程由基础，职业和拓展三个模块构成，基础模块是各专业学生必修的基础性内容，包括自我与他人学习生活，社会交往，社会服务，历史与文化，科学与技术，自然与环境，可持续发展等主题。职业模块是各专业学生限定学习的学习内容，包括求职</w:t>
            </w:r>
            <w:proofErr w:type="gramStart"/>
            <w:r>
              <w:rPr>
                <w:rFonts w:ascii="仿宋_GB2312" w:eastAsia="仿宋_GB2312" w:hAnsi="仿宋" w:cs="仿宋" w:hint="eastAsia"/>
                <w:bCs/>
                <w:kern w:val="2"/>
                <w:szCs w:val="24"/>
              </w:rPr>
              <w:t>应聘职场礼仪</w:t>
            </w:r>
            <w:proofErr w:type="gramEnd"/>
            <w:r>
              <w:rPr>
                <w:rFonts w:ascii="仿宋_GB2312" w:eastAsia="仿宋_GB2312" w:hAnsi="仿宋" w:cs="仿宋" w:hint="eastAsia"/>
                <w:bCs/>
                <w:kern w:val="2"/>
                <w:szCs w:val="24"/>
              </w:rPr>
              <w:t>，</w:t>
            </w:r>
            <w:proofErr w:type="gramStart"/>
            <w:r>
              <w:rPr>
                <w:rFonts w:ascii="仿宋_GB2312" w:eastAsia="仿宋_GB2312" w:hAnsi="仿宋" w:cs="仿宋" w:hint="eastAsia"/>
                <w:bCs/>
                <w:kern w:val="2"/>
                <w:szCs w:val="24"/>
              </w:rPr>
              <w:t>职场服务</w:t>
            </w:r>
            <w:proofErr w:type="gramEnd"/>
            <w:r>
              <w:rPr>
                <w:rFonts w:ascii="仿宋_GB2312" w:eastAsia="仿宋_GB2312" w:hAnsi="仿宋" w:cs="仿宋" w:hint="eastAsia"/>
                <w:bCs/>
                <w:kern w:val="2"/>
                <w:szCs w:val="24"/>
              </w:rPr>
              <w:t>，设备操作及时应用，</w:t>
            </w:r>
            <w:proofErr w:type="gramStart"/>
            <w:r>
              <w:rPr>
                <w:rFonts w:ascii="仿宋_GB2312" w:eastAsia="仿宋_GB2312" w:hAnsi="仿宋" w:cs="仿宋" w:hint="eastAsia"/>
                <w:bCs/>
                <w:kern w:val="2"/>
                <w:szCs w:val="24"/>
              </w:rPr>
              <w:t>职场安全</w:t>
            </w:r>
            <w:proofErr w:type="gramEnd"/>
            <w:r>
              <w:rPr>
                <w:rFonts w:ascii="仿宋_GB2312" w:eastAsia="仿宋_GB2312" w:hAnsi="仿宋" w:cs="仿宋" w:hint="eastAsia"/>
                <w:bCs/>
                <w:kern w:val="2"/>
                <w:szCs w:val="24"/>
              </w:rPr>
              <w:t>，危机应对，职业规划等。拓展模块是为满足学生继续学习和个性发展安排的任意选修内容，包括自我发展，技术创新，环境保护等，培养学生英语学科核心素养，按主题组织教学。</w:t>
            </w:r>
          </w:p>
        </w:tc>
      </w:tr>
      <w:tr w:rsidR="00AE2DEE">
        <w:trPr>
          <w:trHeight w:val="6270"/>
          <w:jc w:val="center"/>
        </w:trPr>
        <w:tc>
          <w:tcPr>
            <w:tcW w:w="536"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lastRenderedPageBreak/>
              <w:t>教学要求</w:t>
            </w:r>
          </w:p>
        </w:tc>
        <w:tc>
          <w:tcPr>
            <w:tcW w:w="8098" w:type="dxa"/>
            <w:gridSpan w:val="2"/>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应围绕课程标准规定的学科核心素养与目标要求遵循英语教学规律，制定教学计划，在教学中合理融入德育教育，教师应注意课程内容的价值取向，充分发挥英语课程的育人功能，引导学生树立积极的世界观人生观和价值观。通过设计合理教学活动，帮助学生在学习语言知识，发展语言技能同时形成对外国优秀文化的正确认识，以及对中华优秀文化深刻认识，拓宽国际视野，坚定文化自信。根据教学目标，整合教学资源与学习资源，设计符合学生实际，目的明确，操作性强，丰富多彩的教学活动和任务，开展活动导向教学。通过组织小组活动同伴互助，合作学习的活动，引导学生在解决真实问题与完成实际任务的过程中提升</w:t>
            </w:r>
            <w:proofErr w:type="gramStart"/>
            <w:r>
              <w:rPr>
                <w:rFonts w:ascii="仿宋_GB2312" w:eastAsia="仿宋_GB2312" w:hAnsi="仿宋" w:cs="仿宋" w:hint="eastAsia"/>
                <w:bCs/>
                <w:kern w:val="2"/>
                <w:szCs w:val="24"/>
              </w:rPr>
              <w:t>职场语言</w:t>
            </w:r>
            <w:proofErr w:type="gramEnd"/>
            <w:r>
              <w:rPr>
                <w:rFonts w:ascii="仿宋_GB2312" w:eastAsia="仿宋_GB2312" w:hAnsi="仿宋" w:cs="仿宋" w:hint="eastAsia"/>
                <w:bCs/>
                <w:kern w:val="2"/>
                <w:szCs w:val="24"/>
              </w:rPr>
              <w:t>沟通，思维差异感知，跨文化理解和自主学习能力。要有效整合课程内容，为学生提供多样化的学习选择。教师在教学中应有意识地加强课程内容与专业教育职业生活的联系。有意识地。充分利用信息技术构建真实开放、交互、合作的教学环境，引导学生开展主动个性化的学习活动。</w:t>
            </w:r>
          </w:p>
        </w:tc>
      </w:tr>
    </w:tbl>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 xml:space="preserve">（9）体育与健康 </w:t>
      </w:r>
      <w:r>
        <w:rPr>
          <w:rFonts w:ascii="仿宋_GB2312" w:eastAsia="仿宋_GB2312" w:hAnsi="仿宋" w:cs="仿宋" w:hint="eastAsia"/>
          <w:b/>
          <w:bCs/>
          <w:kern w:val="2"/>
          <w:szCs w:val="24"/>
        </w:rPr>
        <w:t xml:space="preserve">  </w:t>
      </w:r>
      <w:r>
        <w:rPr>
          <w:rFonts w:ascii="仿宋_GB2312" w:eastAsia="仿宋_GB2312" w:hAnsi="仿宋" w:cs="仿宋" w:hint="eastAsia"/>
          <w:bCs/>
          <w:kern w:val="2"/>
          <w:szCs w:val="24"/>
        </w:rPr>
        <w:t xml:space="preserve">（课程编码：  100000109；课时：176）         </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8100"/>
      </w:tblGrid>
      <w:tr w:rsidR="00AE2DEE">
        <w:trPr>
          <w:trHeight w:val="3952"/>
          <w:jc w:val="center"/>
        </w:trPr>
        <w:tc>
          <w:tcPr>
            <w:tcW w:w="580"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课程目标</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体育健康课程教学要落实立德树人的根本任务，遵循体育教学规律，始终以促进学科核心素养的形成和发展为主要目标，以体育人增强学生体质，通过学习本课程学生能够喜爱并积极参与体育运动，享受体育运动的乐趣，学会锻炼身体的科学方法，掌握1~2项体育运动技能，提升体育运动能力，提高职业体能水平，树立健康观念，掌握健康知识与职业相关的健康安全知识，形成健康文明的生活方式，遵守体育道德规范和行为组织发扬体育精神，塑造良好的体育品格，增强责任意识，规则意识和团队意识，使学生在运动能力，健康心理和体育精神三方面获得全面发展。</w:t>
            </w:r>
          </w:p>
        </w:tc>
      </w:tr>
      <w:tr w:rsidR="00AE2DEE">
        <w:trPr>
          <w:jc w:val="center"/>
        </w:trPr>
        <w:tc>
          <w:tcPr>
            <w:tcW w:w="580"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课程内容</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体育与健康课程有基础模块和拓展模块两部分，基础模块也包括体能和健康两个子模块，体能模块中有一般体能，专项体能和职业体能。拓展模块包括球类运动，田径类运动，体操类运动，武术与民族民间传统体育类运动，新兴体育运动。</w:t>
            </w:r>
          </w:p>
        </w:tc>
      </w:tr>
      <w:tr w:rsidR="00AE2DEE">
        <w:trPr>
          <w:jc w:val="center"/>
        </w:trPr>
        <w:tc>
          <w:tcPr>
            <w:tcW w:w="580"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教</w:t>
            </w:r>
            <w:r>
              <w:rPr>
                <w:rFonts w:ascii="仿宋_GB2312" w:eastAsia="仿宋_GB2312" w:hAnsi="仿宋" w:cs="仿宋" w:hint="eastAsia"/>
                <w:bCs/>
                <w:kern w:val="2"/>
                <w:szCs w:val="24"/>
              </w:rPr>
              <w:lastRenderedPageBreak/>
              <w:t>学要求</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lastRenderedPageBreak/>
              <w:t>教学中教师要以身体练习为主体，体现体育运动的实践性，要根据不同</w:t>
            </w:r>
            <w:r>
              <w:rPr>
                <w:rFonts w:ascii="仿宋_GB2312" w:eastAsia="仿宋_GB2312" w:hAnsi="仿宋" w:cs="仿宋" w:hint="eastAsia"/>
                <w:bCs/>
                <w:kern w:val="2"/>
                <w:szCs w:val="24"/>
              </w:rPr>
              <w:lastRenderedPageBreak/>
              <w:t>教学内容所引发的学科核心素养的侧重点，合理设计教学目标，教学方法，教学过程和教学评价，积极进行教学反思的，以达到教学目标和学业水平要求。</w:t>
            </w:r>
          </w:p>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教师应在磨练意志，陶冶情操，养成文明心理以及集体主义教育等与体育运动密切相关的方面，加强对学生的教育与培养。充分发挥体育健康教育的提高沟通能力，增强解决问题能力，培养团队合作意识和组织能力等方面所具有的特殊作用。要注意体育运动及比赛情节的创设，促进学生积极主动的参加活动和比赛，激发学生提高运动技能的内在动力和竞争能力。探索在技能学习中融入学习知识和原理的方法。通过项目模块选修课堂分组教学，课堂分层教学等方式，最大限度地因材施教，力争使每一个学生都能在体育与健康课程中学有所获，学有所乐，都能体验体育带来的快乐与成就感。就是要掌握并运用发展力量、速度、耐力、协调、灵敏等素质的基本原理和多种练习方法，采用多样的方式进行体能教训，要保证体能练习的强度和密度，增强体能练习的效果。教师要认真研究和分析教学中可能发生情况较好地掌握一般性和特殊性情况，循序渐进地安排锻炼，规范课堂行为，确保场地器材安全，强化学生安全意识，提高学生的自我保护意识，确保教学安全。引导学生针对未来的职业掌握符合个人身体素质的职业体能锻炼方法，并融入个人体能锻炼计划中。教师要重视利用现代化的信息技术手段开展微课、慕课、翻转课堂等教学，丰富学生的学习体验。</w:t>
            </w:r>
          </w:p>
        </w:tc>
      </w:tr>
    </w:tbl>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lastRenderedPageBreak/>
        <w:t xml:space="preserve">（10）艺术（课程编码:  100000110;课时：32）                     </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8100"/>
      </w:tblGrid>
      <w:tr w:rsidR="00AE2DEE">
        <w:trPr>
          <w:jc w:val="center"/>
        </w:trPr>
        <w:tc>
          <w:tcPr>
            <w:tcW w:w="582"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课程目标</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艺术课程目标是坚持落实立德树人根本任务，使学生通过艺术鉴赏与实践等活动，发展艺术感知，审美判断，创意表达和文化理解等艺术核心素养。通过课程学习参与艺术实践活动，运用观察体验、联系、比较、讨论的方法，感受艺术作品的形象及情感表现，识别不同意识的表现特征和风格特点，体会不同地域不同时代艺术的风采。结合艺术情景以及意识原理和其他知识对艺术作品和现实中的审美对象进行描述分析解释和判断，丰富生命经验，增强审美理解，提高审美判断能力，陶冶道德情操，塑造美好心灵，形成健康的审美情趣。根据一个主题或一项任务，应用特定媒介材料和艺术表现手段</w:t>
            </w:r>
            <w:r>
              <w:rPr>
                <w:rFonts w:ascii="仿宋_GB2312" w:eastAsia="仿宋_GB2312" w:hAnsi="仿宋" w:cs="仿宋" w:hint="eastAsia"/>
                <w:bCs/>
                <w:kern w:val="2"/>
                <w:szCs w:val="24"/>
              </w:rPr>
              <w:lastRenderedPageBreak/>
              <w:t>或方法，进行创意表达尝试，解决学习工作和生活中的问题，美化生活，具有创新意识与表现能力。从文化的角度分析和理解作品，认识文化与意识的关系，了解中国文化的源远流长和博大精深，热爱中华优秀文化，增强文化认同，坚定文化自信，尊重人类文化的多样性。</w:t>
            </w:r>
          </w:p>
        </w:tc>
      </w:tr>
      <w:tr w:rsidR="00AE2DEE">
        <w:trPr>
          <w:jc w:val="center"/>
        </w:trPr>
        <w:tc>
          <w:tcPr>
            <w:tcW w:w="582" w:type="dxa"/>
            <w:vAlign w:val="center"/>
          </w:tcPr>
          <w:p w:rsidR="00AE2DEE" w:rsidRDefault="00290BCE">
            <w:pPr>
              <w:adjustRightInd/>
              <w:snapToGrid/>
              <w:spacing w:line="400" w:lineRule="exact"/>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lastRenderedPageBreak/>
              <w:t>课程内容</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艺术课程由基础模块和拓展模块两部分组成。基础模块包括音乐鉴赏与实践和美术鉴赏与实践。拓展模块包括歌唱、演奏、舞蹈、中国书画，中国传统工艺，戏剧影视等。</w:t>
            </w:r>
          </w:p>
        </w:tc>
      </w:tr>
      <w:tr w:rsidR="00AE2DEE">
        <w:trPr>
          <w:jc w:val="center"/>
        </w:trPr>
        <w:tc>
          <w:tcPr>
            <w:tcW w:w="582"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教学要求</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按照课程标准，结合专业和学生特点以及教学内容，采取有效的教学策略，帮助学生培育艺术学科核心素养，达成学业目标。根据教学目标创设与学生认知特点，教学内容相适应的教学情景，合理应用多样化的教学模式方法组织教学，通过案例教学，问题导向，情景模拟、专题、研习艺术实践和展示交流等形式，引导学生开展自主学习，探究学习和合作学习，增强艺术理解。充分调动学生学习艺术的积极性。要注重选择与社会生活或职业联系相关的艺术主题，营造与行业企业相关联的教学情景，帮助学生在真实的工作环境或模拟的工作经验中拥有艺术知识技能，开展创作活动，解决实际问题，服务职业生涯发展。</w:t>
            </w:r>
          </w:p>
        </w:tc>
      </w:tr>
    </w:tbl>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 xml:space="preserve">（11）历史   （课程编码：  100000111；课时：68） </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8100"/>
      </w:tblGrid>
      <w:tr w:rsidR="00AE2DEE">
        <w:trPr>
          <w:jc w:val="center"/>
        </w:trPr>
        <w:tc>
          <w:tcPr>
            <w:tcW w:w="580"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课程目标</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通过学习了解唯物史观的基本观点方法，能够将唯物史观应用于历史的学习和探究中，并将唯物史观作为认识和解决现实问题指导思想。知道特定的史事与特定的时间和空间相联系的，知道划分历史时间和空间的多种方式，能够在不同的时空框架</w:t>
            </w:r>
            <w:proofErr w:type="gramStart"/>
            <w:r>
              <w:rPr>
                <w:rFonts w:ascii="仿宋_GB2312" w:eastAsia="仿宋_GB2312" w:hAnsi="仿宋" w:cs="仿宋" w:hint="eastAsia"/>
                <w:bCs/>
                <w:kern w:val="2"/>
                <w:szCs w:val="24"/>
              </w:rPr>
              <w:t>下理解</w:t>
            </w:r>
            <w:proofErr w:type="gramEnd"/>
            <w:r>
              <w:rPr>
                <w:rFonts w:ascii="仿宋_GB2312" w:eastAsia="仿宋_GB2312" w:hAnsi="仿宋" w:cs="仿宋" w:hint="eastAsia"/>
                <w:bCs/>
                <w:kern w:val="2"/>
                <w:szCs w:val="24"/>
              </w:rPr>
              <w:t>历史的变化与延续，统一与多样，局部与整体。能够尝试搜集、整理、运用可见的史料，作为历史论述的证据，能够以实证精神对待现实问题。能够依据史实与史料对史事表达自己的看法，能够对同一史事的不同解释加以评析，学会从历史表象中发现问题，对史事之间的内在联系</w:t>
            </w:r>
            <w:proofErr w:type="gramStart"/>
            <w:r>
              <w:rPr>
                <w:rFonts w:ascii="仿宋_GB2312" w:eastAsia="仿宋_GB2312" w:hAnsi="仿宋" w:cs="仿宋" w:hint="eastAsia"/>
                <w:bCs/>
                <w:kern w:val="2"/>
                <w:szCs w:val="24"/>
              </w:rPr>
              <w:t>作出</w:t>
            </w:r>
            <w:proofErr w:type="gramEnd"/>
            <w:r>
              <w:rPr>
                <w:rFonts w:ascii="仿宋_GB2312" w:eastAsia="仿宋_GB2312" w:hAnsi="仿宋" w:cs="仿宋" w:hint="eastAsia"/>
                <w:bCs/>
                <w:kern w:val="2"/>
                <w:szCs w:val="24"/>
              </w:rPr>
              <w:t>解释，能够全面客观地评价历史人物，能够实事求是的认识和评价现实社会与职业发展中的问题。树立正确的国家观，增强对祖国的认同感，了解并认同中华优秀传统文化，革命文化，社会主义先进文化，引导学生传承民族气节。拥护中共产党领导，认同社会主义核心价值观，树立</w:t>
            </w:r>
            <w:r>
              <w:rPr>
                <w:rFonts w:ascii="仿宋_GB2312" w:eastAsia="仿宋_GB2312" w:hAnsi="仿宋" w:cs="仿宋" w:hint="eastAsia"/>
                <w:bCs/>
                <w:kern w:val="2"/>
                <w:szCs w:val="24"/>
              </w:rPr>
              <w:lastRenderedPageBreak/>
              <w:t>中国特色社会主义道路自信，理论自信，制度自信，文化自信。</w:t>
            </w:r>
          </w:p>
        </w:tc>
      </w:tr>
      <w:tr w:rsidR="00AE2DEE">
        <w:trPr>
          <w:jc w:val="center"/>
        </w:trPr>
        <w:tc>
          <w:tcPr>
            <w:tcW w:w="580"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lastRenderedPageBreak/>
              <w:t>课程内容</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历史课程包括基础模块和拓展模块。基础模块包括中国历史和世界历史。拓展模块包括职业教育与社会发展，历史上的著名工匠。</w:t>
            </w:r>
          </w:p>
        </w:tc>
      </w:tr>
      <w:tr w:rsidR="00AE2DEE">
        <w:trPr>
          <w:jc w:val="center"/>
        </w:trPr>
        <w:tc>
          <w:tcPr>
            <w:tcW w:w="580" w:type="dxa"/>
            <w:vAlign w:val="center"/>
          </w:tcPr>
          <w:p w:rsidR="00AE2DEE" w:rsidRDefault="00290BCE">
            <w:pPr>
              <w:adjustRightInd/>
              <w:snapToGrid/>
              <w:ind w:firstLineChars="0" w:firstLine="0"/>
              <w:rPr>
                <w:rFonts w:ascii="仿宋_GB2312" w:eastAsia="仿宋_GB2312" w:hAnsi="仿宋" w:cs="仿宋"/>
                <w:bCs/>
                <w:kern w:val="2"/>
                <w:szCs w:val="24"/>
              </w:rPr>
            </w:pPr>
            <w:r>
              <w:rPr>
                <w:rFonts w:ascii="仿宋_GB2312" w:eastAsia="仿宋_GB2312" w:hAnsi="仿宋" w:cs="仿宋" w:hint="eastAsia"/>
                <w:bCs/>
                <w:kern w:val="2"/>
                <w:szCs w:val="24"/>
              </w:rPr>
              <w:t>教学要求</w:t>
            </w:r>
          </w:p>
        </w:tc>
        <w:tc>
          <w:tcPr>
            <w:tcW w:w="8100"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教师应认真研究课程标准，树立基于历史学科核心素养的教学理念，结合不同教学内容所蕴含的历史学科核心素养，合理设计教学目标，教学过程，教学评价等。既要注重对历史学科核心素养某一方面的专门培养，也要注重对历史学科核心素养综合培养。要创新教学形式，教学过程和教学方法，鼓励学生开展自主学习，探究学习和合作学习，调动和发挥学生学习积极性、主动性和创造性。创设与行业专业相近的教学情景，设计体验</w:t>
            </w:r>
            <w:proofErr w:type="gramStart"/>
            <w:r>
              <w:rPr>
                <w:rFonts w:ascii="仿宋_GB2312" w:eastAsia="仿宋_GB2312" w:hAnsi="仿宋" w:cs="仿宋" w:hint="eastAsia"/>
                <w:bCs/>
                <w:kern w:val="2"/>
                <w:szCs w:val="24"/>
              </w:rPr>
              <w:t>未来职场</w:t>
            </w:r>
            <w:proofErr w:type="gramEnd"/>
            <w:r>
              <w:rPr>
                <w:rFonts w:ascii="仿宋_GB2312" w:eastAsia="仿宋_GB2312" w:hAnsi="仿宋" w:cs="仿宋" w:hint="eastAsia"/>
                <w:bCs/>
                <w:kern w:val="2"/>
                <w:szCs w:val="24"/>
              </w:rPr>
              <w:t>的教学活动，探索课堂教学与专业实习</w:t>
            </w:r>
            <w:proofErr w:type="gramStart"/>
            <w:r>
              <w:rPr>
                <w:rFonts w:ascii="仿宋_GB2312" w:eastAsia="仿宋_GB2312" w:hAnsi="仿宋" w:cs="仿宋" w:hint="eastAsia"/>
                <w:bCs/>
                <w:kern w:val="2"/>
                <w:szCs w:val="24"/>
              </w:rPr>
              <w:t>实训相融合</w:t>
            </w:r>
            <w:proofErr w:type="gramEnd"/>
            <w:r>
              <w:rPr>
                <w:rFonts w:ascii="仿宋_GB2312" w:eastAsia="仿宋_GB2312" w:hAnsi="仿宋" w:cs="仿宋" w:hint="eastAsia"/>
                <w:bCs/>
                <w:kern w:val="2"/>
                <w:szCs w:val="24"/>
              </w:rPr>
              <w:t>的教学模式。教师应在历史教学中有效应用现代信息技术，利用互联网的资源共享和交互能力创设历史情景，拓宽历史信息，指导学生充分利用各种信息资源，开展基于网络的项目学习，模拟学习，</w:t>
            </w:r>
            <w:proofErr w:type="gramStart"/>
            <w:r>
              <w:rPr>
                <w:rFonts w:ascii="仿宋_GB2312" w:eastAsia="仿宋_GB2312" w:hAnsi="仿宋" w:cs="仿宋" w:hint="eastAsia"/>
                <w:bCs/>
                <w:kern w:val="2"/>
                <w:szCs w:val="24"/>
              </w:rPr>
              <w:t>微课学习</w:t>
            </w:r>
            <w:proofErr w:type="gramEnd"/>
            <w:r>
              <w:rPr>
                <w:rFonts w:ascii="仿宋_GB2312" w:eastAsia="仿宋_GB2312" w:hAnsi="仿宋" w:cs="仿宋" w:hint="eastAsia"/>
                <w:bCs/>
                <w:kern w:val="2"/>
                <w:szCs w:val="24"/>
              </w:rPr>
              <w:t>，促进学生的深度学习。</w:t>
            </w:r>
          </w:p>
        </w:tc>
      </w:tr>
    </w:tbl>
    <w:p w:rsidR="00AE2DEE" w:rsidRDefault="00290BCE">
      <w:pPr>
        <w:adjustRightInd/>
        <w:snapToGrid/>
        <w:ind w:firstLine="480"/>
        <w:rPr>
          <w:rFonts w:ascii="仿宋_GB2312" w:eastAsia="仿宋_GB2312" w:hAnsi="仿宋" w:cs="仿宋"/>
          <w:bCs/>
          <w:kern w:val="2"/>
          <w:szCs w:val="21"/>
        </w:rPr>
      </w:pPr>
      <w:r>
        <w:rPr>
          <w:rFonts w:ascii="仿宋_GB2312" w:eastAsia="仿宋_GB2312" w:hAnsi="仿宋" w:cs="仿宋" w:hint="eastAsia"/>
          <w:bCs/>
          <w:kern w:val="2"/>
          <w:szCs w:val="21"/>
        </w:rPr>
        <w:t>（12）习近平新时代中国特色社会主义思想（课程编码：100000112；课时：16）</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8119"/>
      </w:tblGrid>
      <w:tr w:rsidR="00AE2DEE">
        <w:trPr>
          <w:jc w:val="center"/>
        </w:trPr>
        <w:tc>
          <w:tcPr>
            <w:tcW w:w="563" w:type="dxa"/>
            <w:vAlign w:val="center"/>
          </w:tcPr>
          <w:p w:rsidR="00AE2DEE" w:rsidRDefault="00290BCE">
            <w:pPr>
              <w:adjustRightInd/>
              <w:snapToGrid/>
              <w:spacing w:line="400" w:lineRule="exact"/>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课程目标</w:t>
            </w:r>
          </w:p>
        </w:tc>
        <w:tc>
          <w:tcPr>
            <w:tcW w:w="8119"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Times New Roman" w:hint="eastAsia"/>
                <w:bCs/>
                <w:kern w:val="2"/>
                <w:szCs w:val="24"/>
              </w:rPr>
              <w:t>通过学习，让学生不断深化对习近平新时代中国特色社会主义思想的系统认识，逐步形成对拥护党的领导和社会主义制度、坚持和发展中国特色社会主义的认同、自信和自觉。</w:t>
            </w:r>
          </w:p>
        </w:tc>
      </w:tr>
      <w:tr w:rsidR="00AE2DEE">
        <w:trPr>
          <w:trHeight w:val="90"/>
          <w:jc w:val="center"/>
        </w:trPr>
        <w:tc>
          <w:tcPr>
            <w:tcW w:w="563" w:type="dxa"/>
            <w:vAlign w:val="center"/>
          </w:tcPr>
          <w:p w:rsidR="00AE2DEE" w:rsidRDefault="00290BCE">
            <w:pPr>
              <w:adjustRightInd/>
              <w:snapToGrid/>
              <w:spacing w:line="400" w:lineRule="exact"/>
              <w:ind w:firstLineChars="0" w:firstLine="0"/>
              <w:jc w:val="center"/>
              <w:rPr>
                <w:rFonts w:ascii="仿宋_GB2312" w:eastAsia="仿宋_GB2312" w:hAnsi="仿宋" w:cs="仿宋"/>
                <w:bCs/>
                <w:kern w:val="2"/>
                <w:szCs w:val="24"/>
                <w:highlight w:val="yellow"/>
              </w:rPr>
            </w:pPr>
            <w:r>
              <w:rPr>
                <w:rFonts w:ascii="仿宋_GB2312" w:eastAsia="仿宋_GB2312" w:hAnsi="仿宋" w:cs="仿宋" w:hint="eastAsia"/>
                <w:bCs/>
                <w:kern w:val="2"/>
                <w:szCs w:val="24"/>
              </w:rPr>
              <w:t>课程内容</w:t>
            </w:r>
          </w:p>
        </w:tc>
        <w:tc>
          <w:tcPr>
            <w:tcW w:w="8119" w:type="dxa"/>
            <w:vAlign w:val="center"/>
          </w:tcPr>
          <w:p w:rsidR="00AE2DEE" w:rsidRDefault="00290BCE">
            <w:pPr>
              <w:adjustRightInd/>
              <w:snapToGrid/>
              <w:ind w:firstLine="480"/>
              <w:rPr>
                <w:rFonts w:ascii="仿宋_GB2312" w:eastAsia="仿宋_GB2312" w:hAnsi="仿宋" w:cs="仿宋"/>
                <w:bCs/>
                <w:kern w:val="2"/>
                <w:szCs w:val="24"/>
                <w:highlight w:val="yellow"/>
              </w:rPr>
            </w:pPr>
            <w:r>
              <w:rPr>
                <w:rFonts w:ascii="仿宋_GB2312" w:eastAsia="仿宋_GB2312" w:hAnsi="仿宋" w:cs="Times New Roman" w:hint="eastAsia"/>
                <w:bCs/>
                <w:kern w:val="2"/>
                <w:szCs w:val="24"/>
              </w:rPr>
              <w:t>围绕习近平新时代中国特色社会主义思想核心</w:t>
            </w:r>
            <w:proofErr w:type="gramStart"/>
            <w:r>
              <w:rPr>
                <w:rFonts w:ascii="仿宋_GB2312" w:eastAsia="仿宋_GB2312" w:hAnsi="仿宋" w:cs="Times New Roman" w:hint="eastAsia"/>
                <w:bCs/>
                <w:kern w:val="2"/>
                <w:szCs w:val="24"/>
              </w:rPr>
              <w:t>內</w:t>
            </w:r>
            <w:proofErr w:type="gramEnd"/>
            <w:r>
              <w:rPr>
                <w:rFonts w:ascii="仿宋_GB2312" w:eastAsia="仿宋_GB2312" w:hAnsi="仿宋" w:cs="Times New Roman" w:hint="eastAsia"/>
                <w:bCs/>
                <w:kern w:val="2"/>
                <w:szCs w:val="24"/>
              </w:rPr>
              <w:t>容，涵</w:t>
            </w:r>
            <w:r>
              <w:rPr>
                <w:rFonts w:ascii="仿宋_GB2312" w:eastAsia="仿宋_GB2312" w:hAnsi="仿宋_GB2312" w:cs="仿宋_GB2312" w:hint="eastAsia"/>
                <w:bCs/>
                <w:kern w:val="2"/>
                <w:szCs w:val="24"/>
              </w:rPr>
              <w:t>盖了八方面内容：习近平新时代中国特色社会主义思</w:t>
            </w:r>
            <w:r>
              <w:rPr>
                <w:rFonts w:ascii="仿宋_GB2312" w:eastAsia="仿宋_GB2312" w:hAnsi="仿宋" w:cs="Times New Roman" w:hint="eastAsia"/>
                <w:bCs/>
                <w:kern w:val="2"/>
                <w:szCs w:val="24"/>
              </w:rPr>
              <w:t>想；实现社会主义现代化和中华民族伟大复兴；坚持和坚强党的全面领导；坚持以人民为中心；统筹推进“五位一体”；协调推进“四个全面”；民族复兴的坚强保障；新时代中国特色大国外交。</w:t>
            </w:r>
          </w:p>
        </w:tc>
      </w:tr>
      <w:tr w:rsidR="00AE2DEE">
        <w:trPr>
          <w:jc w:val="center"/>
        </w:trPr>
        <w:tc>
          <w:tcPr>
            <w:tcW w:w="563" w:type="dxa"/>
            <w:vAlign w:val="center"/>
          </w:tcPr>
          <w:p w:rsidR="00AE2DEE" w:rsidRDefault="00290BCE">
            <w:pPr>
              <w:adjustRightInd/>
              <w:snapToGrid/>
              <w:spacing w:line="400" w:lineRule="exact"/>
              <w:ind w:firstLineChars="0" w:firstLine="0"/>
              <w:jc w:val="center"/>
              <w:rPr>
                <w:rFonts w:ascii="仿宋_GB2312" w:eastAsia="仿宋_GB2312" w:hAnsi="仿宋" w:cs="仿宋"/>
                <w:bCs/>
                <w:kern w:val="2"/>
                <w:szCs w:val="24"/>
              </w:rPr>
            </w:pPr>
            <w:r>
              <w:rPr>
                <w:rFonts w:ascii="仿宋_GB2312" w:eastAsia="仿宋_GB2312" w:hAnsi="仿宋" w:cs="仿宋" w:hint="eastAsia"/>
                <w:bCs/>
                <w:kern w:val="2"/>
                <w:szCs w:val="24"/>
              </w:rPr>
              <w:t>教学要求</w:t>
            </w:r>
          </w:p>
        </w:tc>
        <w:tc>
          <w:tcPr>
            <w:tcW w:w="8119"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Times New Roman" w:hint="eastAsia"/>
                <w:bCs/>
                <w:kern w:val="2"/>
                <w:szCs w:val="24"/>
              </w:rPr>
              <w:t>中</w:t>
            </w:r>
            <w:proofErr w:type="gramStart"/>
            <w:r>
              <w:rPr>
                <w:rFonts w:ascii="仿宋_GB2312" w:eastAsia="仿宋_GB2312" w:hAnsi="仿宋" w:cs="Times New Roman" w:hint="eastAsia"/>
                <w:bCs/>
                <w:kern w:val="2"/>
                <w:szCs w:val="24"/>
              </w:rPr>
              <w:t>职阶段</w:t>
            </w:r>
            <w:proofErr w:type="gramEnd"/>
            <w:r>
              <w:rPr>
                <w:rFonts w:ascii="仿宋_GB2312" w:eastAsia="仿宋_GB2312" w:hAnsi="仿宋" w:cs="Times New Roman" w:hint="eastAsia"/>
                <w:bCs/>
                <w:kern w:val="2"/>
                <w:szCs w:val="24"/>
              </w:rPr>
              <w:t>重在实践体验和理论学习相结合，促进理性认同，提升政治素质。主要运用观察、辨析、反思和实践等形式，引导学生从“怎么做”的角度理解坚持和发展中国特色社会主义的行动纲领，把握习近平新时代中国特色社会主义思想精神实质，帮助学生知其言更知其义，树立共产主义远大理</w:t>
            </w:r>
            <w:r>
              <w:rPr>
                <w:rFonts w:ascii="仿宋_GB2312" w:eastAsia="仿宋_GB2312" w:hAnsi="仿宋" w:cs="Times New Roman" w:hint="eastAsia"/>
                <w:bCs/>
                <w:kern w:val="2"/>
                <w:szCs w:val="24"/>
              </w:rPr>
              <w:lastRenderedPageBreak/>
              <w:t>想和中国特色社会主义共同理想，增强“四个自信”。</w:t>
            </w:r>
          </w:p>
        </w:tc>
      </w:tr>
    </w:tbl>
    <w:p w:rsidR="00AE2DEE" w:rsidRDefault="00290BCE">
      <w:pPr>
        <w:adjustRightInd/>
        <w:snapToGrid/>
        <w:ind w:firstLine="482"/>
        <w:rPr>
          <w:rFonts w:ascii="仿宋_GB2312" w:eastAsia="仿宋_GB2312" w:hAnsi="仿宋" w:cs="仿宋"/>
          <w:bCs/>
          <w:kern w:val="2"/>
          <w:szCs w:val="24"/>
        </w:rPr>
      </w:pPr>
      <w:r>
        <w:rPr>
          <w:rFonts w:ascii="仿宋_GB2312" w:eastAsia="仿宋_GB2312" w:hAnsi="仿宋" w:cs="仿宋" w:hint="eastAsia"/>
          <w:b/>
          <w:kern w:val="2"/>
          <w:szCs w:val="24"/>
        </w:rPr>
        <w:lastRenderedPageBreak/>
        <w:t>4．职业素质拓展课程</w:t>
      </w:r>
    </w:p>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bCs/>
          <w:kern w:val="2"/>
          <w:szCs w:val="24"/>
        </w:rPr>
        <w:t xml:space="preserve">（1）中华优秀传统文化（课程编码：  100000201；课时：16）       </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8176"/>
      </w:tblGrid>
      <w:tr w:rsidR="00AE2DEE">
        <w:trPr>
          <w:jc w:val="center"/>
        </w:trPr>
        <w:tc>
          <w:tcPr>
            <w:tcW w:w="588"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kern w:val="2"/>
                <w:szCs w:val="24"/>
              </w:rPr>
              <w:t>课程目标</w:t>
            </w:r>
          </w:p>
        </w:tc>
        <w:tc>
          <w:tcPr>
            <w:tcW w:w="8176" w:type="dxa"/>
            <w:vAlign w:val="center"/>
          </w:tcPr>
          <w:p w:rsidR="00AE2DEE" w:rsidRDefault="00290BCE">
            <w:pPr>
              <w:adjustRightInd/>
              <w:snapToGrid/>
              <w:ind w:firstLine="480"/>
              <w:rPr>
                <w:rFonts w:ascii="仿宋_GB2312" w:eastAsia="仿宋_GB2312" w:hAnsi="仿宋" w:cs="仿宋"/>
                <w:bCs/>
                <w:kern w:val="2"/>
                <w:szCs w:val="24"/>
              </w:rPr>
            </w:pPr>
            <w:r>
              <w:rPr>
                <w:rFonts w:ascii="仿宋_GB2312" w:eastAsia="仿宋_GB2312" w:hAnsi="仿宋" w:cs="仿宋" w:hint="eastAsia"/>
                <w:kern w:val="2"/>
                <w:szCs w:val="24"/>
              </w:rPr>
              <w:t>针对职业院校学生立德树人与文化传承的教育宗旨，以“志道据德、依仁游艺”为核心内容，通过讲述源远流长、博大精深的中华文化，使青年学生加强对中华文化的认知，了解中华文化的精神，领略中华文化的智慧，树立中华文化的自信。</w:t>
            </w:r>
          </w:p>
        </w:tc>
      </w:tr>
      <w:tr w:rsidR="00AE2DEE">
        <w:trPr>
          <w:jc w:val="center"/>
        </w:trPr>
        <w:tc>
          <w:tcPr>
            <w:tcW w:w="588"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kern w:val="2"/>
                <w:szCs w:val="24"/>
              </w:rPr>
              <w:t>课程内容</w:t>
            </w:r>
          </w:p>
        </w:tc>
        <w:tc>
          <w:tcPr>
            <w:tcW w:w="8176" w:type="dxa"/>
            <w:vAlign w:val="center"/>
          </w:tcPr>
          <w:p w:rsidR="00AE2DEE" w:rsidRDefault="00290BCE">
            <w:pPr>
              <w:adjustRightInd/>
              <w:snapToGrid/>
              <w:ind w:firstLine="480"/>
              <w:rPr>
                <w:rFonts w:ascii="仿宋_GB2312" w:eastAsia="仿宋_GB2312" w:hAnsi="仿宋" w:cs="仿宋"/>
                <w:kern w:val="2"/>
                <w:szCs w:val="24"/>
              </w:rPr>
            </w:pPr>
            <w:r>
              <w:rPr>
                <w:rFonts w:ascii="仿宋_GB2312" w:eastAsia="仿宋_GB2312" w:hAnsi="仿宋" w:cs="仿宋" w:hint="eastAsia"/>
                <w:kern w:val="2"/>
                <w:szCs w:val="24"/>
              </w:rPr>
              <w:t>1.人文中华。了解由原华夏文脉绵延的根本原因；2.</w:t>
            </w:r>
            <w:proofErr w:type="gramStart"/>
            <w:r>
              <w:rPr>
                <w:rFonts w:ascii="仿宋_GB2312" w:eastAsia="仿宋_GB2312" w:hAnsi="仿宋" w:cs="仿宋" w:hint="eastAsia"/>
                <w:kern w:val="2"/>
                <w:szCs w:val="24"/>
              </w:rPr>
              <w:t>志道据德</w:t>
            </w:r>
            <w:proofErr w:type="gramEnd"/>
            <w:r>
              <w:rPr>
                <w:rFonts w:ascii="仿宋_GB2312" w:eastAsia="仿宋_GB2312" w:hAnsi="仿宋" w:cs="仿宋" w:hint="eastAsia"/>
                <w:kern w:val="2"/>
                <w:szCs w:val="24"/>
              </w:rPr>
              <w:t>。志存高远、以德为美的原因；3、依仁游艺。以仁心，</w:t>
            </w:r>
            <w:proofErr w:type="gramStart"/>
            <w:r>
              <w:rPr>
                <w:rFonts w:ascii="仿宋_GB2312" w:eastAsia="仿宋_GB2312" w:hAnsi="仿宋" w:cs="仿宋" w:hint="eastAsia"/>
                <w:kern w:val="2"/>
                <w:szCs w:val="24"/>
              </w:rPr>
              <w:t>强技安身</w:t>
            </w:r>
            <w:proofErr w:type="gramEnd"/>
            <w:r>
              <w:rPr>
                <w:rFonts w:ascii="仿宋_GB2312" w:eastAsia="仿宋_GB2312" w:hAnsi="仿宋" w:cs="仿宋" w:hint="eastAsia"/>
                <w:kern w:val="2"/>
                <w:szCs w:val="24"/>
              </w:rPr>
              <w:t>之道；4、温文尔雅。诗文载道，教化人生。5、生存智慧。饮食、养生、武术等修养自然之法。6、匠技匠心。天地之物，情怀风韵。</w:t>
            </w:r>
          </w:p>
        </w:tc>
      </w:tr>
      <w:tr w:rsidR="00AE2DEE">
        <w:trPr>
          <w:jc w:val="center"/>
        </w:trPr>
        <w:tc>
          <w:tcPr>
            <w:tcW w:w="588" w:type="dxa"/>
            <w:vAlign w:val="center"/>
          </w:tcPr>
          <w:p w:rsidR="00AE2DEE" w:rsidRDefault="00290BCE">
            <w:pPr>
              <w:adjustRightInd/>
              <w:snapToGrid/>
              <w:ind w:firstLineChars="0" w:firstLine="0"/>
              <w:jc w:val="center"/>
              <w:rPr>
                <w:rFonts w:ascii="仿宋_GB2312" w:eastAsia="仿宋_GB2312" w:hAnsi="仿宋" w:cs="仿宋"/>
                <w:bCs/>
                <w:kern w:val="2"/>
                <w:szCs w:val="24"/>
              </w:rPr>
            </w:pPr>
            <w:r>
              <w:rPr>
                <w:rFonts w:ascii="仿宋_GB2312" w:eastAsia="仿宋_GB2312" w:hAnsi="仿宋" w:cs="仿宋" w:hint="eastAsia"/>
                <w:kern w:val="2"/>
                <w:szCs w:val="24"/>
              </w:rPr>
              <w:t>教学要求</w:t>
            </w:r>
          </w:p>
        </w:tc>
        <w:tc>
          <w:tcPr>
            <w:tcW w:w="8176" w:type="dxa"/>
            <w:vAlign w:val="center"/>
          </w:tcPr>
          <w:p w:rsidR="00AE2DEE" w:rsidRDefault="00290BCE">
            <w:pPr>
              <w:adjustRightInd/>
              <w:snapToGrid/>
              <w:ind w:firstLine="480"/>
              <w:rPr>
                <w:rFonts w:ascii="仿宋_GB2312" w:eastAsia="仿宋_GB2312" w:hAnsi="仿宋" w:cs="仿宋"/>
                <w:kern w:val="2"/>
                <w:szCs w:val="24"/>
              </w:rPr>
            </w:pPr>
            <w:r>
              <w:rPr>
                <w:rFonts w:ascii="仿宋_GB2312" w:eastAsia="仿宋_GB2312" w:hAnsi="仿宋" w:cs="仿宋" w:hint="eastAsia"/>
                <w:kern w:val="2"/>
                <w:szCs w:val="24"/>
              </w:rPr>
              <w:t>1、联系历史学习文化流传之久原因；2、联系中华</w:t>
            </w:r>
            <w:proofErr w:type="gramStart"/>
            <w:r>
              <w:rPr>
                <w:rFonts w:ascii="仿宋_GB2312" w:eastAsia="仿宋_GB2312" w:hAnsi="仿宋" w:cs="仿宋" w:hint="eastAsia"/>
                <w:kern w:val="2"/>
                <w:szCs w:val="24"/>
              </w:rPr>
              <w:t>儒</w:t>
            </w:r>
            <w:proofErr w:type="gramEnd"/>
            <w:r>
              <w:rPr>
                <w:rFonts w:ascii="仿宋_GB2312" w:eastAsia="仿宋_GB2312" w:hAnsi="仿宋" w:cs="仿宋" w:hint="eastAsia"/>
                <w:kern w:val="2"/>
                <w:szCs w:val="24"/>
              </w:rPr>
              <w:t>释道之精髓，阐释以德为美的奥妙；3、联系职业教育培养技能之规律，</w:t>
            </w:r>
            <w:proofErr w:type="gramStart"/>
            <w:r>
              <w:rPr>
                <w:rFonts w:ascii="仿宋_GB2312" w:eastAsia="仿宋_GB2312" w:hAnsi="仿宋" w:cs="仿宋" w:hint="eastAsia"/>
                <w:kern w:val="2"/>
                <w:szCs w:val="24"/>
              </w:rPr>
              <w:t>讲依仁</w:t>
            </w:r>
            <w:proofErr w:type="gramEnd"/>
            <w:r>
              <w:rPr>
                <w:rFonts w:ascii="仿宋_GB2312" w:eastAsia="仿宋_GB2312" w:hAnsi="仿宋" w:cs="仿宋" w:hint="eastAsia"/>
                <w:kern w:val="2"/>
                <w:szCs w:val="24"/>
              </w:rPr>
              <w:t>游艺之精髓，4、联系学生职业生涯之规划，以诗文尚志、生存智慧，关注匠技匠心之要害。5、教学之</w:t>
            </w:r>
            <w:proofErr w:type="gramStart"/>
            <w:r>
              <w:rPr>
                <w:rFonts w:ascii="仿宋_GB2312" w:eastAsia="仿宋_GB2312" w:hAnsi="仿宋" w:cs="仿宋" w:hint="eastAsia"/>
                <w:kern w:val="2"/>
                <w:szCs w:val="24"/>
              </w:rPr>
              <w:t>法在于</w:t>
            </w:r>
            <w:proofErr w:type="gramEnd"/>
            <w:r>
              <w:rPr>
                <w:rFonts w:ascii="仿宋_GB2312" w:eastAsia="仿宋_GB2312" w:hAnsi="仿宋" w:cs="仿宋" w:hint="eastAsia"/>
                <w:kern w:val="2"/>
                <w:szCs w:val="24"/>
              </w:rPr>
              <w:t>悟而思、悟而行、悟有所得，悟有所修。</w:t>
            </w:r>
          </w:p>
        </w:tc>
      </w:tr>
    </w:tbl>
    <w:p w:rsidR="0088215C" w:rsidRPr="0088215C" w:rsidRDefault="0088215C" w:rsidP="0088215C">
      <w:pPr>
        <w:pStyle w:val="a"/>
        <w:numPr>
          <w:ilvl w:val="0"/>
          <w:numId w:val="13"/>
        </w:numPr>
        <w:adjustRightInd/>
        <w:snapToGrid/>
        <w:spacing w:line="240" w:lineRule="auto"/>
        <w:ind w:firstLineChars="0"/>
        <w:textAlignment w:val="baseline"/>
        <w:rPr>
          <w:rFonts w:ascii="仿宋_GB2312" w:eastAsia="仿宋_GB2312" w:hAnsi="仿宋" w:cs="仿宋"/>
          <w:kern w:val="2"/>
          <w:szCs w:val="22"/>
        </w:rPr>
      </w:pPr>
      <w:r w:rsidRPr="0088215C">
        <w:rPr>
          <w:rFonts w:ascii="仿宋_GB2312" w:eastAsia="仿宋_GB2312" w:hAnsi="仿宋" w:cs="仿宋" w:hint="eastAsia"/>
          <w:color w:val="000000"/>
          <w:kern w:val="2"/>
          <w:szCs w:val="22"/>
        </w:rPr>
        <w:t>职业礼仪</w:t>
      </w:r>
      <w:r w:rsidRPr="0088215C">
        <w:rPr>
          <w:rFonts w:ascii="仿宋_GB2312" w:eastAsia="仿宋_GB2312" w:hAnsi="仿宋" w:cs="仿宋" w:hint="eastAsia"/>
          <w:kern w:val="2"/>
          <w:szCs w:val="22"/>
        </w:rPr>
        <w:t>（课程编码：</w:t>
      </w:r>
      <w:r>
        <w:rPr>
          <w:rFonts w:ascii="仿宋_GB2312" w:eastAsia="仿宋_GB2312" w:hAnsi="仿宋" w:cs="仿宋" w:hint="eastAsia"/>
          <w:bCs/>
          <w:kern w:val="2"/>
          <w:szCs w:val="24"/>
        </w:rPr>
        <w:t>10000020</w:t>
      </w:r>
      <w:r w:rsidR="00C74CC6">
        <w:rPr>
          <w:rFonts w:ascii="仿宋_GB2312" w:eastAsia="仿宋_GB2312" w:hAnsi="仿宋" w:cs="仿宋" w:hint="eastAsia"/>
          <w:bCs/>
          <w:kern w:val="2"/>
          <w:szCs w:val="24"/>
        </w:rPr>
        <w:t>2</w:t>
      </w:r>
      <w:r w:rsidRPr="0088215C">
        <w:rPr>
          <w:rFonts w:ascii="仿宋_GB2312" w:eastAsia="仿宋_GB2312" w:hAnsi="仿宋" w:cs="仿宋" w:hint="eastAsia"/>
          <w:kern w:val="2"/>
          <w:szCs w:val="22"/>
        </w:rPr>
        <w:t>；课时：</w:t>
      </w:r>
      <w:r w:rsidRPr="0088215C">
        <w:rPr>
          <w:rFonts w:ascii="仿宋_GB2312" w:eastAsia="仿宋_GB2312" w:hAnsi="仿宋" w:cs="仿宋"/>
          <w:kern w:val="2"/>
          <w:szCs w:val="22"/>
        </w:rPr>
        <w:t>36</w:t>
      </w:r>
      <w:r w:rsidRPr="0088215C">
        <w:rPr>
          <w:rFonts w:ascii="仿宋_GB2312" w:eastAsia="仿宋_GB2312" w:hAnsi="仿宋" w:cs="仿宋" w:hint="eastAsia"/>
          <w:kern w:val="2"/>
          <w:szCs w:val="22"/>
        </w:rPr>
        <w:t xml:space="preserve">） </w:t>
      </w:r>
    </w:p>
    <w:tbl>
      <w:tblPr>
        <w:tblStyle w:val="ab"/>
        <w:tblW w:w="8797" w:type="dxa"/>
        <w:jc w:val="center"/>
        <w:tblLayout w:type="fixed"/>
        <w:tblLook w:val="04A0"/>
      </w:tblPr>
      <w:tblGrid>
        <w:gridCol w:w="562"/>
        <w:gridCol w:w="8235"/>
      </w:tblGrid>
      <w:tr w:rsidR="0088215C" w:rsidTr="0014378D">
        <w:trPr>
          <w:trHeight w:val="1823"/>
          <w:jc w:val="center"/>
        </w:trPr>
        <w:tc>
          <w:tcPr>
            <w:tcW w:w="562" w:type="dxa"/>
            <w:vAlign w:val="center"/>
          </w:tcPr>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课</w:t>
            </w:r>
          </w:p>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程</w:t>
            </w:r>
          </w:p>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目</w:t>
            </w:r>
          </w:p>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标</w:t>
            </w:r>
          </w:p>
        </w:tc>
        <w:tc>
          <w:tcPr>
            <w:tcW w:w="8235" w:type="dxa"/>
            <w:vAlign w:val="center"/>
          </w:tcPr>
          <w:p w:rsidR="0088215C" w:rsidRDefault="0088215C" w:rsidP="0014378D">
            <w:pPr>
              <w:ind w:firstLine="480"/>
              <w:textAlignment w:val="baseline"/>
              <w:rPr>
                <w:rFonts w:ascii="仿宋_GB2312" w:eastAsia="仿宋_GB2312"/>
                <w:bCs/>
              </w:rPr>
            </w:pPr>
            <w:proofErr w:type="gramStart"/>
            <w:r>
              <w:rPr>
                <w:rFonts w:ascii="仿宋_GB2312" w:eastAsia="仿宋_GB2312" w:hAnsi="仿宋" w:cs="仿宋" w:hint="eastAsia"/>
                <w:color w:val="000000"/>
              </w:rPr>
              <w:t>按照课标</w:t>
            </w:r>
            <w:proofErr w:type="gramEnd"/>
            <w:r>
              <w:rPr>
                <w:rFonts w:ascii="仿宋_GB2312" w:eastAsia="仿宋_GB2312" w:hAnsi="仿宋" w:cs="仿宋" w:hint="eastAsia"/>
                <w:color w:val="000000"/>
              </w:rPr>
              <w:t>要求，使学生从理论上</w:t>
            </w:r>
            <w:proofErr w:type="gramStart"/>
            <w:r>
              <w:rPr>
                <w:rFonts w:ascii="仿宋_GB2312" w:eastAsia="仿宋_GB2312" w:hAnsi="仿宋" w:cs="仿宋" w:hint="eastAsia"/>
                <w:color w:val="000000"/>
              </w:rPr>
              <w:t>掌握职场工作</w:t>
            </w:r>
            <w:proofErr w:type="gramEnd"/>
            <w:r>
              <w:rPr>
                <w:rFonts w:ascii="仿宋_GB2312" w:eastAsia="仿宋_GB2312" w:hAnsi="仿宋" w:cs="仿宋" w:hint="eastAsia"/>
                <w:color w:val="000000"/>
              </w:rPr>
              <w:t>中的各种礼仪规范，实践中培养良好的行为规范，养成良好的礼仪习惯，培养学生较强的人际交往能力，提高自身</w:t>
            </w:r>
            <w:proofErr w:type="gramStart"/>
            <w:r>
              <w:rPr>
                <w:rFonts w:ascii="仿宋_GB2312" w:eastAsia="仿宋_GB2312" w:hAnsi="仿宋" w:cs="仿宋" w:hint="eastAsia"/>
                <w:color w:val="000000"/>
              </w:rPr>
              <w:t>的职场礼仪</w:t>
            </w:r>
            <w:proofErr w:type="gramEnd"/>
            <w:r>
              <w:rPr>
                <w:rFonts w:ascii="仿宋_GB2312" w:eastAsia="仿宋_GB2312" w:hAnsi="仿宋" w:cs="仿宋" w:hint="eastAsia"/>
                <w:color w:val="000000"/>
              </w:rPr>
              <w:t>修养，为顺利进入社会交往打下坚实基础。</w:t>
            </w:r>
          </w:p>
        </w:tc>
      </w:tr>
      <w:tr w:rsidR="0088215C" w:rsidTr="0014378D">
        <w:trPr>
          <w:trHeight w:val="1823"/>
          <w:jc w:val="center"/>
        </w:trPr>
        <w:tc>
          <w:tcPr>
            <w:tcW w:w="562" w:type="dxa"/>
            <w:vAlign w:val="center"/>
          </w:tcPr>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课</w:t>
            </w:r>
          </w:p>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程</w:t>
            </w:r>
          </w:p>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内</w:t>
            </w:r>
          </w:p>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容</w:t>
            </w:r>
          </w:p>
        </w:tc>
        <w:tc>
          <w:tcPr>
            <w:tcW w:w="8235" w:type="dxa"/>
            <w:vAlign w:val="center"/>
          </w:tcPr>
          <w:p w:rsidR="0088215C" w:rsidRDefault="0088215C" w:rsidP="0014378D">
            <w:pPr>
              <w:ind w:firstLine="480"/>
              <w:textAlignment w:val="baseline"/>
              <w:rPr>
                <w:rFonts w:ascii="仿宋_GB2312" w:eastAsia="仿宋_GB2312"/>
                <w:bCs/>
              </w:rPr>
            </w:pPr>
            <w:r>
              <w:rPr>
                <w:rFonts w:ascii="仿宋_GB2312" w:eastAsia="仿宋_GB2312" w:hAnsi="仿宋" w:cs="仿宋" w:hint="eastAsia"/>
                <w:color w:val="000000"/>
              </w:rPr>
              <w:t>本课程主要</w:t>
            </w:r>
            <w:proofErr w:type="gramStart"/>
            <w:r>
              <w:rPr>
                <w:rFonts w:ascii="仿宋_GB2312" w:eastAsia="仿宋_GB2312" w:hAnsi="仿宋" w:cs="仿宋" w:hint="eastAsia"/>
                <w:color w:val="000000"/>
              </w:rPr>
              <w:t>包括职场礼仪</w:t>
            </w:r>
            <w:proofErr w:type="gramEnd"/>
            <w:r>
              <w:rPr>
                <w:rFonts w:ascii="仿宋_GB2312" w:eastAsia="仿宋_GB2312" w:hAnsi="仿宋" w:cs="仿宋" w:hint="eastAsia"/>
                <w:color w:val="000000"/>
              </w:rPr>
              <w:t>仪容礼仪、仪表礼仪、仪态礼仪、应聘礼仪、语言礼仪、交际礼仪、行为礼仪等</w:t>
            </w:r>
          </w:p>
        </w:tc>
      </w:tr>
      <w:tr w:rsidR="0088215C" w:rsidTr="0014378D">
        <w:trPr>
          <w:trHeight w:val="2215"/>
          <w:jc w:val="center"/>
        </w:trPr>
        <w:tc>
          <w:tcPr>
            <w:tcW w:w="562" w:type="dxa"/>
            <w:vAlign w:val="center"/>
          </w:tcPr>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教</w:t>
            </w:r>
          </w:p>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学</w:t>
            </w:r>
          </w:p>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要</w:t>
            </w:r>
          </w:p>
          <w:p w:rsidR="0088215C" w:rsidRDefault="0088215C"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求</w:t>
            </w:r>
          </w:p>
        </w:tc>
        <w:tc>
          <w:tcPr>
            <w:tcW w:w="8235" w:type="dxa"/>
            <w:vAlign w:val="center"/>
          </w:tcPr>
          <w:p w:rsidR="0088215C" w:rsidRDefault="0088215C" w:rsidP="0014378D">
            <w:pPr>
              <w:ind w:firstLine="480"/>
              <w:textAlignment w:val="baseline"/>
              <w:rPr>
                <w:rFonts w:ascii="仿宋_GB2312" w:eastAsia="仿宋_GB2312" w:hAnsi="仿宋" w:cs="仿宋"/>
                <w:color w:val="000000"/>
              </w:rPr>
            </w:pPr>
            <w:r>
              <w:rPr>
                <w:rFonts w:ascii="仿宋_GB2312" w:eastAsia="仿宋_GB2312" w:hAnsi="仿宋" w:cs="仿宋" w:hint="eastAsia"/>
                <w:color w:val="000000"/>
              </w:rPr>
              <w:t>通过专题教育的方式实施教学，教师在组织专题教学活动时，要和社会的政治、经济、文化、生态环境发展紧密结合，并结合专业相关知识和行业企业现状。运用案例教学，采用信息化手段展示视频、图片，或者组织参观活动，提高专题教学的效果。</w:t>
            </w:r>
          </w:p>
        </w:tc>
      </w:tr>
    </w:tbl>
    <w:p w:rsidR="00AE2DEE" w:rsidRPr="0088215C" w:rsidRDefault="00AE2DEE">
      <w:pPr>
        <w:spacing w:before="158"/>
        <w:ind w:firstLineChars="0" w:firstLine="0"/>
        <w:textAlignment w:val="baseline"/>
        <w:rPr>
          <w:rFonts w:ascii="仿宋_GB2312" w:eastAsia="仿宋_GB2312" w:hAnsi="仿宋" w:cs="仿宋"/>
          <w:color w:val="000000"/>
          <w:kern w:val="2"/>
          <w:szCs w:val="24"/>
        </w:rPr>
      </w:pPr>
    </w:p>
    <w:bookmarkEnd w:id="4"/>
    <w:p w:rsidR="00AE2DEE" w:rsidRDefault="00290BCE">
      <w:pPr>
        <w:pStyle w:val="22"/>
        <w:numPr>
          <w:ilvl w:val="0"/>
          <w:numId w:val="0"/>
        </w:numPr>
        <w:spacing w:line="360" w:lineRule="auto"/>
        <w:ind w:firstLineChars="200" w:firstLine="506"/>
        <w:textAlignment w:val="baseline"/>
        <w:rPr>
          <w:rFonts w:ascii="仿宋_GB2312" w:eastAsia="仿宋_GB2312" w:hAnsi="仿宋" w:cs="仿宋"/>
          <w:bCs/>
          <w:color w:val="000000"/>
          <w:spacing w:val="6"/>
          <w:kern w:val="0"/>
          <w:sz w:val="24"/>
        </w:rPr>
      </w:pPr>
      <w:r>
        <w:rPr>
          <w:rFonts w:ascii="仿宋_GB2312" w:eastAsia="仿宋_GB2312" w:hAnsi="仿宋" w:cs="仿宋" w:hint="eastAsia"/>
          <w:bCs/>
          <w:color w:val="000000"/>
          <w:spacing w:val="6"/>
          <w:kern w:val="0"/>
          <w:sz w:val="24"/>
        </w:rPr>
        <w:t>（二）专业（技能）课程</w:t>
      </w:r>
    </w:p>
    <w:p w:rsidR="00AE2DEE" w:rsidRDefault="00290BCE">
      <w:pPr>
        <w:ind w:firstLine="506"/>
        <w:textAlignment w:val="baseline"/>
        <w:rPr>
          <w:rFonts w:ascii="仿宋_GB2312" w:eastAsia="仿宋_GB2312" w:hAnsi="仿宋" w:cs="仿宋"/>
          <w:b/>
          <w:bCs/>
          <w:color w:val="000000"/>
          <w:spacing w:val="6"/>
        </w:rPr>
      </w:pPr>
      <w:r>
        <w:rPr>
          <w:rFonts w:ascii="仿宋_GB2312" w:eastAsia="仿宋_GB2312" w:hAnsi="仿宋" w:cs="仿宋" w:hint="eastAsia"/>
          <w:b/>
          <w:bCs/>
          <w:color w:val="000000"/>
          <w:spacing w:val="6"/>
        </w:rPr>
        <w:t>1.专业（技能）课设置要求</w:t>
      </w:r>
    </w:p>
    <w:p w:rsidR="00C74CC6" w:rsidRDefault="00290BCE">
      <w:pPr>
        <w:ind w:firstLine="480"/>
        <w:textAlignment w:val="baseline"/>
        <w:rPr>
          <w:rFonts w:ascii="仿宋_GB2312" w:eastAsia="仿宋_GB2312" w:hAnsi="仿宋" w:cs="仿宋"/>
          <w:color w:val="000000"/>
        </w:rPr>
      </w:pPr>
      <w:r>
        <w:rPr>
          <w:rFonts w:ascii="仿宋_GB2312" w:eastAsia="仿宋_GB2312" w:hAnsi="仿宋" w:cs="仿宋" w:hint="eastAsia"/>
          <w:color w:val="000000"/>
        </w:rPr>
        <w:t>专业（技能）课包括专业核心课和专业（技能）方向课。本</w:t>
      </w:r>
      <w:proofErr w:type="gramStart"/>
      <w:r>
        <w:rPr>
          <w:rFonts w:ascii="仿宋_GB2312" w:eastAsia="仿宋_GB2312" w:hAnsi="仿宋" w:cs="仿宋" w:hint="eastAsia"/>
          <w:color w:val="000000"/>
        </w:rPr>
        <w:t>专业专业</w:t>
      </w:r>
      <w:proofErr w:type="gramEnd"/>
      <w:r>
        <w:rPr>
          <w:rFonts w:ascii="仿宋_GB2312" w:eastAsia="仿宋_GB2312" w:hAnsi="仿宋" w:cs="仿宋" w:hint="eastAsia"/>
          <w:color w:val="000000"/>
        </w:rPr>
        <w:t>核心课包括</w:t>
      </w:r>
      <w:r w:rsidR="00C74CC6">
        <w:rPr>
          <w:rFonts w:ascii="仿宋" w:hAnsi="仿宋" w:cs="宋体" w:hint="eastAsia"/>
          <w:sz w:val="21"/>
          <w:szCs w:val="21"/>
        </w:rPr>
        <w:t>物流单证实务</w:t>
      </w:r>
      <w:r w:rsidR="00C74CC6">
        <w:rPr>
          <w:rFonts w:ascii="仿宋" w:hAnsi="仿宋" w:cs="宋体" w:hint="eastAsia"/>
          <w:sz w:val="21"/>
          <w:szCs w:val="21"/>
        </w:rPr>
        <w:t>、</w:t>
      </w:r>
      <w:r w:rsidR="00C74CC6">
        <w:rPr>
          <w:rFonts w:ascii="仿宋" w:hAnsi="仿宋" w:cs="宋体" w:hint="eastAsia"/>
          <w:sz w:val="21"/>
          <w:szCs w:val="21"/>
        </w:rPr>
        <w:t>电子商务与物流</w:t>
      </w:r>
      <w:r w:rsidR="00C74CC6">
        <w:rPr>
          <w:rFonts w:ascii="仿宋" w:hAnsi="仿宋" w:cs="宋体" w:hint="eastAsia"/>
          <w:sz w:val="21"/>
          <w:szCs w:val="21"/>
        </w:rPr>
        <w:t>、</w:t>
      </w:r>
      <w:r w:rsidR="00C74CC6">
        <w:rPr>
          <w:rFonts w:ascii="仿宋" w:hAnsi="仿宋" w:cs="宋体" w:hint="eastAsia"/>
          <w:sz w:val="21"/>
          <w:szCs w:val="21"/>
        </w:rPr>
        <w:t>物流基础</w:t>
      </w:r>
      <w:r w:rsidR="00C74CC6">
        <w:rPr>
          <w:rFonts w:ascii="仿宋" w:hAnsi="仿宋" w:cs="宋体" w:hint="eastAsia"/>
          <w:sz w:val="21"/>
          <w:szCs w:val="21"/>
        </w:rPr>
        <w:t>、</w:t>
      </w:r>
      <w:r w:rsidR="00C74CC6">
        <w:rPr>
          <w:rFonts w:ascii="仿宋" w:hAnsi="仿宋" w:cs="宋体" w:hint="eastAsia"/>
          <w:sz w:val="21"/>
          <w:szCs w:val="21"/>
        </w:rPr>
        <w:t>货品知识</w:t>
      </w:r>
      <w:r w:rsidR="00C74CC6">
        <w:rPr>
          <w:rFonts w:ascii="仿宋" w:hAnsi="仿宋" w:cs="宋体" w:hint="eastAsia"/>
          <w:sz w:val="21"/>
          <w:szCs w:val="21"/>
        </w:rPr>
        <w:t>、</w:t>
      </w:r>
      <w:r w:rsidR="00C74CC6">
        <w:rPr>
          <w:rFonts w:ascii="仿宋" w:hAnsi="仿宋" w:cs="宋体" w:hint="eastAsia"/>
          <w:sz w:val="21"/>
          <w:szCs w:val="21"/>
        </w:rPr>
        <w:t>物流客户服务</w:t>
      </w:r>
      <w:r w:rsidR="00C74CC6">
        <w:rPr>
          <w:rFonts w:ascii="仿宋" w:hAnsi="仿宋" w:cs="宋体" w:hint="eastAsia"/>
          <w:sz w:val="21"/>
          <w:szCs w:val="21"/>
        </w:rPr>
        <w:t>、</w:t>
      </w:r>
      <w:r w:rsidR="00C74CC6">
        <w:rPr>
          <w:rFonts w:ascii="仿宋" w:hAnsi="仿宋" w:cs="宋体" w:hint="eastAsia"/>
          <w:sz w:val="21"/>
          <w:szCs w:val="21"/>
        </w:rPr>
        <w:t>物流设备操作</w:t>
      </w:r>
      <w:r w:rsidR="00C74CC6">
        <w:rPr>
          <w:rFonts w:ascii="仿宋" w:hAnsi="仿宋" w:cs="宋体" w:hint="eastAsia"/>
          <w:sz w:val="21"/>
          <w:szCs w:val="21"/>
        </w:rPr>
        <w:t>、</w:t>
      </w:r>
      <w:r w:rsidR="00C74CC6">
        <w:rPr>
          <w:rFonts w:ascii="仿宋" w:hAnsi="仿宋" w:cs="宋体" w:hint="eastAsia"/>
          <w:sz w:val="21"/>
          <w:szCs w:val="21"/>
        </w:rPr>
        <w:t>物流技术与实务</w:t>
      </w:r>
      <w:r w:rsidR="00C74CC6">
        <w:rPr>
          <w:rFonts w:ascii="仿宋" w:hAnsi="仿宋" w:cs="宋体" w:hint="eastAsia"/>
          <w:sz w:val="21"/>
          <w:szCs w:val="21"/>
        </w:rPr>
        <w:t>、</w:t>
      </w:r>
      <w:r w:rsidR="00C74CC6">
        <w:rPr>
          <w:rFonts w:ascii="仿宋" w:hAnsi="仿宋" w:cs="宋体" w:hint="eastAsia"/>
          <w:sz w:val="21"/>
          <w:szCs w:val="21"/>
        </w:rPr>
        <w:t>物流地理</w:t>
      </w:r>
      <w:r w:rsidR="00C74CC6">
        <w:rPr>
          <w:rFonts w:ascii="仿宋" w:hAnsi="仿宋" w:cs="宋体" w:hint="eastAsia"/>
          <w:sz w:val="21"/>
          <w:szCs w:val="21"/>
        </w:rPr>
        <w:t>等8门课程，</w:t>
      </w:r>
      <w:r w:rsidR="00C74CC6" w:rsidRPr="00C74CC6">
        <w:rPr>
          <w:rFonts w:ascii="仿宋" w:hAnsi="仿宋" w:cs="宋体" w:hint="eastAsia"/>
          <w:sz w:val="21"/>
          <w:szCs w:val="21"/>
        </w:rPr>
        <w:t>专业（技能）方向课包括</w:t>
      </w:r>
      <w:r w:rsidR="00C74CC6">
        <w:rPr>
          <w:rFonts w:ascii="仿宋" w:hAnsi="仿宋" w:cs="宋体" w:hint="eastAsia"/>
          <w:sz w:val="21"/>
          <w:szCs w:val="21"/>
        </w:rPr>
        <w:t>快递实务</w:t>
      </w:r>
      <w:r w:rsidR="00C74CC6">
        <w:rPr>
          <w:rFonts w:ascii="仿宋" w:hAnsi="仿宋" w:cs="宋体" w:hint="eastAsia"/>
          <w:sz w:val="21"/>
          <w:szCs w:val="21"/>
        </w:rPr>
        <w:t>、</w:t>
      </w:r>
      <w:r w:rsidR="00C74CC6">
        <w:rPr>
          <w:rFonts w:ascii="仿宋" w:hAnsi="仿宋" w:cs="宋体" w:hint="eastAsia"/>
          <w:sz w:val="21"/>
          <w:szCs w:val="21"/>
        </w:rPr>
        <w:t>快递运营</w:t>
      </w:r>
      <w:r w:rsidR="00C74CC6">
        <w:rPr>
          <w:rFonts w:ascii="仿宋" w:hAnsi="仿宋" w:cs="宋体" w:hint="eastAsia"/>
          <w:sz w:val="21"/>
          <w:szCs w:val="21"/>
        </w:rPr>
        <w:t>、</w:t>
      </w:r>
      <w:r w:rsidR="00C74CC6">
        <w:rPr>
          <w:rFonts w:ascii="仿宋" w:hAnsi="仿宋" w:cs="宋体" w:hint="eastAsia"/>
          <w:sz w:val="21"/>
          <w:szCs w:val="21"/>
        </w:rPr>
        <w:t>快递电话客户服务</w:t>
      </w:r>
      <w:r w:rsidR="00C74CC6">
        <w:rPr>
          <w:rFonts w:ascii="仿宋" w:hAnsi="仿宋" w:cs="宋体" w:hint="eastAsia"/>
          <w:sz w:val="21"/>
          <w:szCs w:val="21"/>
        </w:rPr>
        <w:t>、</w:t>
      </w:r>
      <w:r w:rsidR="00C74CC6">
        <w:rPr>
          <w:rFonts w:ascii="仿宋" w:hAnsi="仿宋" w:cs="宋体" w:hint="eastAsia"/>
          <w:sz w:val="21"/>
          <w:szCs w:val="21"/>
        </w:rPr>
        <w:t>配送作业实务</w:t>
      </w:r>
      <w:r w:rsidR="00C74CC6">
        <w:rPr>
          <w:rFonts w:ascii="仿宋" w:hAnsi="仿宋" w:cs="宋体" w:hint="eastAsia"/>
          <w:sz w:val="21"/>
          <w:szCs w:val="21"/>
        </w:rPr>
        <w:t>、</w:t>
      </w:r>
      <w:r w:rsidR="00C74CC6">
        <w:rPr>
          <w:rFonts w:ascii="仿宋" w:hAnsi="仿宋" w:cs="宋体" w:hint="eastAsia"/>
          <w:sz w:val="21"/>
          <w:szCs w:val="21"/>
        </w:rPr>
        <w:t>仓储作业实务</w:t>
      </w:r>
      <w:r w:rsidR="00C74CC6">
        <w:rPr>
          <w:rFonts w:ascii="仿宋" w:hAnsi="仿宋" w:cs="宋体" w:hint="eastAsia"/>
          <w:sz w:val="21"/>
          <w:szCs w:val="21"/>
        </w:rPr>
        <w:t>、</w:t>
      </w:r>
      <w:r w:rsidR="00C74CC6">
        <w:rPr>
          <w:rFonts w:ascii="仿宋" w:hAnsi="仿宋" w:cs="宋体" w:hint="eastAsia"/>
          <w:sz w:val="21"/>
          <w:szCs w:val="21"/>
        </w:rPr>
        <w:t>物流信息技术</w:t>
      </w:r>
      <w:r w:rsidR="00C74CC6">
        <w:rPr>
          <w:rFonts w:ascii="仿宋" w:hAnsi="仿宋" w:cs="宋体" w:hint="eastAsia"/>
          <w:sz w:val="21"/>
          <w:szCs w:val="21"/>
        </w:rPr>
        <w:t>、</w:t>
      </w:r>
      <w:r w:rsidR="00C74CC6">
        <w:rPr>
          <w:rFonts w:ascii="仿宋" w:hAnsi="仿宋" w:cs="宋体" w:hint="eastAsia"/>
          <w:sz w:val="21"/>
          <w:szCs w:val="21"/>
        </w:rPr>
        <w:t>包装与流通加工</w:t>
      </w:r>
      <w:r w:rsidR="00C74CC6">
        <w:rPr>
          <w:rFonts w:ascii="仿宋" w:hAnsi="仿宋" w:cs="宋体" w:hint="eastAsia"/>
          <w:sz w:val="21"/>
          <w:szCs w:val="21"/>
        </w:rPr>
        <w:t>、</w:t>
      </w:r>
      <w:r w:rsidR="00C74CC6">
        <w:rPr>
          <w:rFonts w:ascii="仿宋" w:hAnsi="仿宋" w:cs="宋体" w:hint="eastAsia"/>
          <w:sz w:val="21"/>
          <w:szCs w:val="21"/>
        </w:rPr>
        <w:t>1+x技能培训</w:t>
      </w:r>
      <w:r w:rsidR="00C74CC6">
        <w:rPr>
          <w:rFonts w:ascii="仿宋" w:hAnsi="仿宋" w:cs="宋体" w:hint="eastAsia"/>
          <w:sz w:val="21"/>
          <w:szCs w:val="21"/>
        </w:rPr>
        <w:t>等8课程。</w:t>
      </w:r>
    </w:p>
    <w:p w:rsidR="00AE2DEE" w:rsidRDefault="00290BCE">
      <w:pPr>
        <w:ind w:firstLine="480"/>
        <w:textAlignment w:val="baseline"/>
        <w:rPr>
          <w:rFonts w:ascii="仿宋_GB2312" w:eastAsia="仿宋_GB2312" w:hAnsi="仿宋" w:cs="仿宋"/>
          <w:color w:val="000000"/>
        </w:rPr>
      </w:pPr>
      <w:r>
        <w:rPr>
          <w:rFonts w:ascii="仿宋_GB2312" w:eastAsia="仿宋_GB2312" w:hAnsi="仿宋" w:cs="仿宋" w:hint="eastAsia"/>
        </w:rPr>
        <w:t>专业（技能）课程设置与专业培养目标相适应，课程内容紧密联系行业和企业实际和社会实践，突出应用性和实践性，注重学生职业能力和职业精神的培养。专业（技能）课程是支撑学生达到本专业培养目标，掌握相应专业领域素质、知识和能力的课程。课程设置及教学内容符合国家专业目录、专业教学标准相关文件规定，强化对培养目标与人才规格的支撑，融入有关国家教学标准要求，融入行业企业最新技术技能，注重与职业面向、职业能力要求以及岗位工作任务的对接。按照相应职业岗位（群）的能力要求，确定专业（技能）课程，并明确教学内容及要求。</w:t>
      </w:r>
    </w:p>
    <w:p w:rsidR="00AE2DEE" w:rsidRDefault="00290BCE">
      <w:pPr>
        <w:ind w:firstLine="480"/>
        <w:textAlignment w:val="baseline"/>
        <w:rPr>
          <w:rFonts w:ascii="仿宋_GB2312" w:eastAsia="仿宋_GB2312"/>
          <w:bCs/>
        </w:rPr>
      </w:pPr>
      <w:r>
        <w:rPr>
          <w:rFonts w:ascii="仿宋_GB2312" w:eastAsia="仿宋_GB2312" w:hAnsi="仿宋" w:cs="仿宋" w:hint="eastAsia"/>
          <w:color w:val="000000"/>
        </w:rPr>
        <w:t>实习实训课程含课程专项实训、认知实习、</w:t>
      </w:r>
      <w:proofErr w:type="gramStart"/>
      <w:r>
        <w:rPr>
          <w:rFonts w:ascii="仿宋_GB2312" w:eastAsia="仿宋_GB2312" w:hAnsi="仿宋" w:cs="仿宋" w:hint="eastAsia"/>
          <w:color w:val="000000"/>
        </w:rPr>
        <w:t>跟岗实习</w:t>
      </w:r>
      <w:proofErr w:type="gramEnd"/>
      <w:r>
        <w:rPr>
          <w:rFonts w:ascii="仿宋_GB2312" w:eastAsia="仿宋_GB2312" w:hAnsi="仿宋" w:cs="仿宋" w:hint="eastAsia"/>
          <w:color w:val="000000"/>
        </w:rPr>
        <w:t>、顶岗实习等多种形式。是专业技能课教学的主要内容（占总课时的50%以上），通过实习实</w:t>
      </w:r>
      <w:proofErr w:type="gramStart"/>
      <w:r>
        <w:rPr>
          <w:rFonts w:ascii="仿宋_GB2312" w:eastAsia="仿宋_GB2312" w:hAnsi="仿宋" w:cs="仿宋" w:hint="eastAsia"/>
          <w:color w:val="000000"/>
        </w:rPr>
        <w:t>训主要</w:t>
      </w:r>
      <w:proofErr w:type="gramEnd"/>
      <w:r>
        <w:rPr>
          <w:rFonts w:ascii="仿宋_GB2312" w:eastAsia="仿宋_GB2312" w:hAnsi="仿宋" w:cs="仿宋" w:hint="eastAsia"/>
          <w:color w:val="000000"/>
        </w:rPr>
        <w:t>培养学生良好的交流沟通、协调配合能力、理解和执行能力、较好的团队合作能力，积极应对困难和抗挫折的能力，对环境的适应能力，较强的自主学习能力等职业核心能力。培养学生运用本专业主要设备的操作能力，熟悉本专业典型工作任务的工作流程和工作规范，理解和熟悉本专业工作岗位的各种规章制度，培养良好的从事本专业工作的基本职业态度和职业素养，认同企业和直播电商行业的文化，在工作中具有一定的创新意识和创新能力等专业能力。</w:t>
      </w:r>
    </w:p>
    <w:p w:rsidR="00AE2DEE" w:rsidRDefault="00290BCE">
      <w:pPr>
        <w:ind w:firstLine="506"/>
        <w:textAlignment w:val="baseline"/>
        <w:rPr>
          <w:rFonts w:ascii="仿宋_GB2312" w:eastAsia="仿宋_GB2312" w:hAnsi="仿宋" w:cs="仿宋"/>
          <w:b/>
          <w:bCs/>
          <w:color w:val="000000"/>
          <w:spacing w:val="6"/>
        </w:rPr>
      </w:pPr>
      <w:r>
        <w:rPr>
          <w:rFonts w:ascii="仿宋_GB2312" w:eastAsia="仿宋_GB2312" w:hAnsi="仿宋" w:cs="仿宋" w:hint="eastAsia"/>
          <w:b/>
          <w:bCs/>
          <w:color w:val="000000"/>
          <w:spacing w:val="6"/>
        </w:rPr>
        <w:t>2.专业（技能）</w:t>
      </w:r>
      <w:proofErr w:type="gramStart"/>
      <w:r>
        <w:rPr>
          <w:rFonts w:ascii="仿宋_GB2312" w:eastAsia="仿宋_GB2312" w:hAnsi="仿宋" w:cs="仿宋" w:hint="eastAsia"/>
          <w:b/>
          <w:bCs/>
          <w:color w:val="000000"/>
          <w:spacing w:val="6"/>
        </w:rPr>
        <w:t>课思政要</w:t>
      </w:r>
      <w:proofErr w:type="gramEnd"/>
      <w:r>
        <w:rPr>
          <w:rFonts w:ascii="仿宋_GB2312" w:eastAsia="仿宋_GB2312" w:hAnsi="仿宋" w:cs="仿宋" w:hint="eastAsia"/>
          <w:b/>
          <w:bCs/>
          <w:color w:val="000000"/>
          <w:spacing w:val="6"/>
        </w:rPr>
        <w:t>求</w:t>
      </w:r>
    </w:p>
    <w:p w:rsidR="00AE2DEE" w:rsidRDefault="00290BCE">
      <w:pPr>
        <w:ind w:firstLine="480"/>
        <w:textAlignment w:val="baseline"/>
        <w:rPr>
          <w:rFonts w:ascii="仿宋_GB2312" w:eastAsia="仿宋_GB2312" w:hAnsi="仿宋" w:cs="仿宋"/>
          <w:color w:val="000000"/>
        </w:rPr>
      </w:pPr>
      <w:r>
        <w:rPr>
          <w:rFonts w:ascii="仿宋_GB2312" w:eastAsia="仿宋_GB2312" w:hAnsi="仿宋" w:cs="仿宋" w:hint="eastAsia"/>
          <w:color w:val="000000"/>
        </w:rPr>
        <w:t>深度挖掘</w:t>
      </w:r>
      <w:r w:rsidR="00F97BB5">
        <w:rPr>
          <w:rFonts w:ascii="仿宋_GB2312" w:eastAsia="仿宋_GB2312" w:hAnsi="仿宋" w:cs="仿宋" w:hint="eastAsia"/>
          <w:color w:val="000000"/>
        </w:rPr>
        <w:t>物流服务与管理</w:t>
      </w:r>
      <w:r>
        <w:rPr>
          <w:rFonts w:ascii="仿宋_GB2312" w:eastAsia="仿宋_GB2312" w:hAnsi="仿宋" w:cs="仿宋" w:hint="eastAsia"/>
          <w:color w:val="000000"/>
        </w:rPr>
        <w:t>专业（技能）课程蕴含的思想政治教育资源，梳理每一门课程蕴含的思想政治教育元素，发挥专业（技能）课程承载的思想政治教育功能，结合本专业人才培养特点和专业素质、知识、能力培养要求，在课程教学中把马克思主义立场观点方法的教育与科学精神的培养结合起来，提高学生正确认识问题、分析问题和解决问题的能力，培养学生精益求精的大国工匠精神，激发学生技</w:t>
      </w:r>
      <w:r>
        <w:rPr>
          <w:rFonts w:ascii="仿宋_GB2312" w:eastAsia="仿宋_GB2312" w:hAnsi="仿宋" w:cs="仿宋" w:hint="eastAsia"/>
          <w:color w:val="000000"/>
        </w:rPr>
        <w:lastRenderedPageBreak/>
        <w:t>能强国的家国情怀和使命担当，推动专业（技能）课教学与思想政治理论课教学紧密结合，相互配合，</w:t>
      </w:r>
      <w:proofErr w:type="gramStart"/>
      <w:r>
        <w:rPr>
          <w:rFonts w:ascii="仿宋_GB2312" w:eastAsia="仿宋_GB2312" w:hAnsi="仿宋" w:cs="仿宋" w:hint="eastAsia"/>
          <w:color w:val="000000"/>
        </w:rPr>
        <w:t>思政课</w:t>
      </w:r>
      <w:proofErr w:type="gramEnd"/>
      <w:r>
        <w:rPr>
          <w:rFonts w:ascii="仿宋_GB2312" w:eastAsia="仿宋_GB2312" w:hAnsi="仿宋" w:cs="仿宋" w:hint="eastAsia"/>
          <w:color w:val="000000"/>
        </w:rPr>
        <w:t>教育同向同行，形成协同效应。</w:t>
      </w:r>
    </w:p>
    <w:p w:rsidR="00AE2DEE" w:rsidRDefault="00290BCE">
      <w:pPr>
        <w:ind w:firstLine="506"/>
        <w:textAlignment w:val="baseline"/>
        <w:rPr>
          <w:rFonts w:ascii="仿宋_GB2312" w:eastAsia="仿宋_GB2312" w:hAnsi="仿宋" w:cs="仿宋" w:hint="eastAsia"/>
          <w:b/>
          <w:bCs/>
          <w:color w:val="000000"/>
          <w:spacing w:val="6"/>
        </w:rPr>
      </w:pPr>
      <w:r>
        <w:rPr>
          <w:rFonts w:ascii="仿宋_GB2312" w:eastAsia="仿宋_GB2312" w:hAnsi="仿宋" w:cs="仿宋" w:hint="eastAsia"/>
          <w:b/>
          <w:bCs/>
          <w:color w:val="000000"/>
          <w:spacing w:val="6"/>
        </w:rPr>
        <w:t>3.</w:t>
      </w:r>
      <w:r w:rsidR="00F97BB5">
        <w:rPr>
          <w:rFonts w:ascii="仿宋_GB2312" w:eastAsia="仿宋_GB2312" w:hAnsi="仿宋" w:cs="仿宋" w:hint="eastAsia"/>
          <w:b/>
          <w:bCs/>
          <w:color w:val="000000"/>
          <w:spacing w:val="6"/>
        </w:rPr>
        <w:t>物流服务与管理</w:t>
      </w:r>
      <w:r>
        <w:rPr>
          <w:rFonts w:ascii="仿宋_GB2312" w:eastAsia="仿宋_GB2312" w:hAnsi="仿宋" w:cs="仿宋" w:hint="eastAsia"/>
          <w:b/>
          <w:bCs/>
          <w:color w:val="000000"/>
          <w:spacing w:val="6"/>
        </w:rPr>
        <w:t>专业（技能）课程</w:t>
      </w:r>
    </w:p>
    <w:p w:rsidR="002C3959" w:rsidRDefault="002C3959" w:rsidP="002C3959">
      <w:pPr>
        <w:ind w:firstLine="506"/>
        <w:textAlignment w:val="baseline"/>
        <w:rPr>
          <w:rFonts w:ascii="仿宋_GB2312" w:eastAsia="仿宋_GB2312" w:hAnsi="仿宋" w:cs="仿宋"/>
          <w:b/>
          <w:bCs/>
          <w:color w:val="000000"/>
          <w:spacing w:val="6"/>
        </w:rPr>
      </w:pPr>
      <w:r>
        <w:rPr>
          <w:rFonts w:ascii="仿宋_GB2312" w:eastAsia="仿宋_GB2312" w:hAnsi="仿宋" w:cs="仿宋" w:hint="eastAsia"/>
          <w:b/>
          <w:bCs/>
          <w:color w:val="000000"/>
          <w:spacing w:val="6"/>
        </w:rPr>
        <w:t>3.直播电</w:t>
      </w:r>
      <w:proofErr w:type="gramStart"/>
      <w:r>
        <w:rPr>
          <w:rFonts w:ascii="仿宋_GB2312" w:eastAsia="仿宋_GB2312" w:hAnsi="仿宋" w:cs="仿宋" w:hint="eastAsia"/>
          <w:b/>
          <w:bCs/>
          <w:color w:val="000000"/>
          <w:spacing w:val="6"/>
        </w:rPr>
        <w:t>商服务</w:t>
      </w:r>
      <w:proofErr w:type="gramEnd"/>
      <w:r>
        <w:rPr>
          <w:rFonts w:ascii="仿宋_GB2312" w:eastAsia="仿宋_GB2312" w:hAnsi="仿宋" w:cs="仿宋" w:hint="eastAsia"/>
          <w:b/>
          <w:bCs/>
          <w:color w:val="000000"/>
          <w:spacing w:val="6"/>
        </w:rPr>
        <w:t>专业（技能）课程</w:t>
      </w:r>
    </w:p>
    <w:p w:rsidR="002C3959" w:rsidRDefault="002C3959" w:rsidP="002C3959">
      <w:pPr>
        <w:adjustRightInd/>
        <w:ind w:left="480" w:firstLineChars="0" w:firstLine="0"/>
        <w:textAlignment w:val="baseline"/>
        <w:rPr>
          <w:rFonts w:ascii="仿宋_GB2312" w:eastAsia="仿宋_GB2312" w:hAnsi="仿宋" w:cs="仿宋"/>
        </w:rPr>
      </w:pPr>
      <w:r>
        <w:rPr>
          <w:rFonts w:ascii="仿宋_GB2312" w:eastAsia="仿宋_GB2312" w:hAnsi="仿宋" w:cs="仿宋" w:hint="eastAsia"/>
          <w:color w:val="000000"/>
        </w:rPr>
        <w:t>（1）美工</w:t>
      </w:r>
      <w:r>
        <w:rPr>
          <w:rFonts w:ascii="仿宋_GB2312" w:eastAsia="仿宋_GB2312" w:hAnsi="仿宋" w:cs="仿宋" w:hint="eastAsia"/>
        </w:rPr>
        <w:t>（课程编码：</w:t>
      </w:r>
      <w:r>
        <w:rPr>
          <w:rFonts w:ascii="仿宋_GB2312" w:eastAsia="仿宋_GB2312" w:hAnsi="仿宋" w:cs="仿宋_GB2312" w:hint="eastAsia"/>
          <w:szCs w:val="21"/>
        </w:rPr>
        <w:t>730801101</w:t>
      </w:r>
      <w:r>
        <w:rPr>
          <w:rFonts w:ascii="仿宋_GB2312" w:eastAsia="仿宋_GB2312" w:hAnsi="仿宋" w:cs="仿宋" w:hint="eastAsia"/>
        </w:rPr>
        <w:t>；课时：</w:t>
      </w:r>
      <w:r>
        <w:rPr>
          <w:rFonts w:ascii="仿宋_GB2312" w:eastAsia="仿宋_GB2312" w:hAnsi="仿宋" w:cs="仿宋"/>
        </w:rPr>
        <w:t>108</w:t>
      </w:r>
      <w:r>
        <w:rPr>
          <w:rFonts w:ascii="仿宋_GB2312" w:eastAsia="仿宋_GB2312" w:hAnsi="仿宋" w:cs="仿宋" w:hint="eastAsia"/>
        </w:rPr>
        <w:t xml:space="preserve">）            </w:t>
      </w:r>
    </w:p>
    <w:tbl>
      <w:tblPr>
        <w:tblStyle w:val="ab"/>
        <w:tblW w:w="8659" w:type="dxa"/>
        <w:jc w:val="center"/>
        <w:tblLook w:val="04A0"/>
      </w:tblPr>
      <w:tblGrid>
        <w:gridCol w:w="481"/>
        <w:gridCol w:w="8178"/>
      </w:tblGrid>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课程目标</w:t>
            </w:r>
          </w:p>
        </w:tc>
        <w:tc>
          <w:tcPr>
            <w:tcW w:w="8178" w:type="dxa"/>
            <w:vAlign w:val="center"/>
          </w:tcPr>
          <w:p w:rsidR="002C3959" w:rsidRDefault="002C3959" w:rsidP="002C3959">
            <w:pPr>
              <w:pStyle w:val="aa"/>
              <w:spacing w:before="0" w:beforeAutospacing="0" w:after="0" w:afterAutospacing="0" w:line="360" w:lineRule="auto"/>
              <w:ind w:left="6000" w:firstLine="480"/>
              <w:jc w:val="both"/>
              <w:textAlignment w:val="baseline"/>
              <w:rPr>
                <w:rFonts w:ascii="仿宋_GB2312" w:eastAsia="仿宋_GB2312" w:hAnsi="仿宋" w:cs="仿宋"/>
                <w:bCs/>
                <w:szCs w:val="24"/>
              </w:rPr>
            </w:pPr>
          </w:p>
        </w:tc>
      </w:tr>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课程内容</w:t>
            </w:r>
          </w:p>
        </w:tc>
        <w:tc>
          <w:tcPr>
            <w:tcW w:w="8178" w:type="dxa"/>
            <w:vAlign w:val="center"/>
          </w:tcPr>
          <w:p w:rsidR="002C3959" w:rsidRDefault="002C3959" w:rsidP="002C3959">
            <w:pPr>
              <w:ind w:left="6000" w:firstLine="480"/>
              <w:textAlignment w:val="baseline"/>
              <w:rPr>
                <w:rFonts w:ascii="仿宋_GB2312" w:eastAsia="仿宋_GB2312" w:hAnsi="仿宋" w:cs="仿宋"/>
                <w:bCs/>
                <w:szCs w:val="24"/>
              </w:rPr>
            </w:pPr>
            <w:r>
              <w:rPr>
                <w:rFonts w:ascii="仿宋_GB2312" w:eastAsia="仿宋_GB2312" w:hAnsi="仿宋" w:cs="仿宋" w:hint="eastAsia"/>
                <w:szCs w:val="24"/>
              </w:rPr>
              <w:t>具备运用</w:t>
            </w:r>
            <w:r>
              <w:rPr>
                <w:rFonts w:ascii="仿宋_GB2312" w:eastAsia="仿宋_GB2312" w:hAnsi="仿宋" w:cs="仿宋"/>
                <w:szCs w:val="24"/>
              </w:rPr>
              <w:t>Photoshop</w:t>
            </w:r>
            <w:r>
              <w:rPr>
                <w:rFonts w:ascii="仿宋_GB2312" w:eastAsia="仿宋_GB2312" w:hAnsi="仿宋" w:cs="仿宋" w:hint="eastAsia"/>
                <w:szCs w:val="24"/>
              </w:rPr>
              <w:t>软件进行图形图像处理，页面美化等能力；具备使用</w:t>
            </w:r>
            <w:r>
              <w:rPr>
                <w:rFonts w:ascii="仿宋_GB2312" w:eastAsia="仿宋_GB2312" w:hAnsi="仿宋" w:cs="仿宋"/>
                <w:szCs w:val="24"/>
              </w:rPr>
              <w:t>Photoshop</w:t>
            </w:r>
            <w:r>
              <w:rPr>
                <w:rFonts w:ascii="仿宋_GB2312" w:eastAsia="仿宋_GB2312" w:hAnsi="仿宋" w:cs="仿宋" w:hint="eastAsia"/>
                <w:szCs w:val="24"/>
              </w:rPr>
              <w:t>软件各种工具和菜单命令的能力；具备图形图像色彩色调调整与着色的能力；具备图形图像编辑与修饰的能力；具备图形图像通道、蒙板和滤</w:t>
            </w:r>
            <w:proofErr w:type="gramStart"/>
            <w:r>
              <w:rPr>
                <w:rFonts w:ascii="仿宋_GB2312" w:eastAsia="仿宋_GB2312" w:hAnsi="仿宋" w:cs="仿宋" w:hint="eastAsia"/>
                <w:szCs w:val="24"/>
              </w:rPr>
              <w:t>镜处理</w:t>
            </w:r>
            <w:proofErr w:type="gramEnd"/>
            <w:r>
              <w:rPr>
                <w:rFonts w:ascii="仿宋_GB2312" w:eastAsia="仿宋_GB2312" w:hAnsi="仿宋" w:cs="仿宋" w:hint="eastAsia"/>
                <w:szCs w:val="24"/>
              </w:rPr>
              <w:t>的能力。</w:t>
            </w:r>
          </w:p>
        </w:tc>
      </w:tr>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教学要求</w:t>
            </w:r>
          </w:p>
        </w:tc>
        <w:tc>
          <w:tcPr>
            <w:tcW w:w="8178" w:type="dxa"/>
            <w:vAlign w:val="center"/>
          </w:tcPr>
          <w:p w:rsidR="002C3959" w:rsidRDefault="002C3959" w:rsidP="002C3959">
            <w:pPr>
              <w:ind w:left="6000" w:firstLine="480"/>
              <w:textAlignment w:val="baseline"/>
              <w:rPr>
                <w:rFonts w:ascii="仿宋_GB2312" w:eastAsia="仿宋_GB2312" w:hAnsi="仿宋" w:cs="仿宋"/>
                <w:color w:val="000000"/>
                <w:szCs w:val="24"/>
              </w:rPr>
            </w:pPr>
            <w:r>
              <w:rPr>
                <w:rFonts w:ascii="仿宋_GB2312" w:eastAsia="仿宋_GB2312" w:hAnsi="仿宋" w:cs="仿宋" w:hint="eastAsia"/>
                <w:szCs w:val="24"/>
              </w:rPr>
              <w:t>教师应认真研究课程标准，树立基于美工课程核心素养的教学理念，</w:t>
            </w:r>
            <w:r>
              <w:rPr>
                <w:rFonts w:ascii="仿宋_GB2312" w:eastAsia="仿宋_GB2312" w:hAnsi="仿宋" w:cs="仿宋" w:hint="eastAsia"/>
                <w:szCs w:val="24"/>
              </w:rPr>
              <w:lastRenderedPageBreak/>
              <w:t>结合课程教学内容合理设计教学目标。要运用理实一体化教学模式，探索课堂教学与专业实习</w:t>
            </w:r>
            <w:proofErr w:type="gramStart"/>
            <w:r>
              <w:rPr>
                <w:rFonts w:ascii="仿宋_GB2312" w:eastAsia="仿宋_GB2312" w:hAnsi="仿宋" w:cs="仿宋" w:hint="eastAsia"/>
                <w:szCs w:val="24"/>
              </w:rPr>
              <w:t>实训相融合</w:t>
            </w:r>
            <w:proofErr w:type="gramEnd"/>
            <w:r>
              <w:rPr>
                <w:rFonts w:ascii="仿宋_GB2312" w:eastAsia="仿宋_GB2312" w:hAnsi="仿宋" w:cs="仿宋" w:hint="eastAsia"/>
                <w:szCs w:val="24"/>
              </w:rPr>
              <w:t>，选用</w:t>
            </w:r>
            <w:r>
              <w:rPr>
                <w:rFonts w:ascii="仿宋_GB2312" w:eastAsia="仿宋_GB2312" w:hAnsi="仿宋" w:cs="仿宋" w:hint="eastAsia"/>
                <w:bCs/>
                <w:szCs w:val="24"/>
              </w:rPr>
              <w:t>案例教学、情境教学、</w:t>
            </w:r>
            <w:r>
              <w:rPr>
                <w:rFonts w:ascii="仿宋_GB2312" w:eastAsia="仿宋_GB2312" w:hAnsi="仿宋" w:cs="仿宋" w:hint="eastAsia"/>
                <w:szCs w:val="24"/>
              </w:rPr>
              <w:t>等教学方式，针对性运用</w:t>
            </w:r>
            <w:r>
              <w:rPr>
                <w:rFonts w:ascii="仿宋_GB2312" w:eastAsia="仿宋_GB2312" w:hAnsi="仿宋" w:cs="仿宋" w:hint="eastAsia"/>
                <w:bCs/>
                <w:szCs w:val="24"/>
              </w:rPr>
              <w:t>讨论式、参与式等</w:t>
            </w:r>
            <w:r>
              <w:rPr>
                <w:rFonts w:ascii="仿宋_GB2312" w:eastAsia="仿宋_GB2312" w:hAnsi="仿宋" w:cs="仿宋" w:hint="eastAsia"/>
                <w:szCs w:val="24"/>
              </w:rPr>
              <w:t>教学方法，鼓励学生开展自主学习，探究学习和合作学习，积极进行教学评价改革，调动和发挥学生学习积极性、主动性和创造性。创设与工作场景相近的教学情景，设计体验</w:t>
            </w:r>
            <w:proofErr w:type="gramStart"/>
            <w:r>
              <w:rPr>
                <w:rFonts w:ascii="仿宋_GB2312" w:eastAsia="仿宋_GB2312" w:hAnsi="仿宋" w:cs="仿宋" w:hint="eastAsia"/>
                <w:szCs w:val="24"/>
              </w:rPr>
              <w:t>未来职场</w:t>
            </w:r>
            <w:proofErr w:type="gramEnd"/>
            <w:r>
              <w:rPr>
                <w:rFonts w:ascii="仿宋_GB2312" w:eastAsia="仿宋_GB2312" w:hAnsi="仿宋" w:cs="仿宋" w:hint="eastAsia"/>
                <w:szCs w:val="24"/>
              </w:rPr>
              <w:t>的教学活动，教师应在教学中有效应用现代信息技术手段，开发微课、课件等教学资源，丰富学生的学习体验，促进学生的深度学习。</w:t>
            </w:r>
          </w:p>
        </w:tc>
      </w:tr>
    </w:tbl>
    <w:p w:rsidR="002C3959" w:rsidRDefault="002C3959" w:rsidP="002C3959">
      <w:pPr>
        <w:adjustRightInd/>
        <w:snapToGrid/>
        <w:ind w:left="90" w:firstLineChars="0" w:firstLine="0"/>
        <w:textAlignment w:val="baseline"/>
        <w:rPr>
          <w:rFonts w:ascii="仿宋_GB2312" w:eastAsia="仿宋_GB2312" w:hAnsi="仿宋" w:cs="仿宋"/>
        </w:rPr>
      </w:pPr>
      <w:r>
        <w:rPr>
          <w:rFonts w:ascii="仿宋_GB2312" w:eastAsia="仿宋_GB2312" w:hAnsi="仿宋" w:cs="仿宋" w:hint="eastAsia"/>
          <w:color w:val="000000"/>
        </w:rPr>
        <w:lastRenderedPageBreak/>
        <w:t>（2）电子商务与物流管理</w:t>
      </w:r>
      <w:r>
        <w:rPr>
          <w:rFonts w:ascii="仿宋_GB2312" w:eastAsia="仿宋_GB2312" w:hAnsi="仿宋" w:cs="仿宋" w:hint="eastAsia"/>
        </w:rPr>
        <w:t>（课程编码：</w:t>
      </w:r>
      <w:r>
        <w:rPr>
          <w:rFonts w:ascii="仿宋_GB2312" w:eastAsia="仿宋_GB2312" w:hAnsi="仿宋" w:cs="仿宋_GB2312" w:hint="eastAsia"/>
          <w:szCs w:val="21"/>
        </w:rPr>
        <w:t>730</w:t>
      </w:r>
      <w:r>
        <w:rPr>
          <w:rFonts w:ascii="仿宋_GB2312" w:eastAsia="仿宋_GB2312" w:hAnsi="仿宋" w:cs="仿宋_GB2312"/>
          <w:szCs w:val="21"/>
        </w:rPr>
        <w:t>801103</w:t>
      </w:r>
      <w:r>
        <w:rPr>
          <w:rFonts w:ascii="仿宋_GB2312" w:eastAsia="仿宋_GB2312" w:hAnsi="仿宋" w:cs="仿宋" w:hint="eastAsia"/>
        </w:rPr>
        <w:t xml:space="preserve">；课时：72）      </w:t>
      </w:r>
    </w:p>
    <w:tbl>
      <w:tblPr>
        <w:tblStyle w:val="ab"/>
        <w:tblW w:w="8659" w:type="dxa"/>
        <w:jc w:val="center"/>
        <w:tblLook w:val="04A0"/>
      </w:tblPr>
      <w:tblGrid>
        <w:gridCol w:w="481"/>
        <w:gridCol w:w="8178"/>
      </w:tblGrid>
      <w:tr w:rsidR="002C3959" w:rsidTr="0014378D">
        <w:trPr>
          <w:jc w:val="center"/>
        </w:trPr>
        <w:tc>
          <w:tcPr>
            <w:tcW w:w="481" w:type="dxa"/>
            <w:vAlign w:val="center"/>
          </w:tcPr>
          <w:p w:rsidR="002C3959" w:rsidRDefault="002C3959" w:rsidP="0014378D">
            <w:pPr>
              <w:pStyle w:val="22"/>
              <w:numPr>
                <w:ilvl w:val="0"/>
                <w:numId w:val="0"/>
              </w:numPr>
              <w:spacing w:line="420" w:lineRule="exact"/>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课程目标</w:t>
            </w:r>
          </w:p>
        </w:tc>
        <w:tc>
          <w:tcPr>
            <w:tcW w:w="8178" w:type="dxa"/>
            <w:vAlign w:val="center"/>
          </w:tcPr>
          <w:p w:rsidR="002C3959" w:rsidRDefault="002C3959" w:rsidP="002C3959">
            <w:pPr>
              <w:pStyle w:val="aa"/>
              <w:spacing w:before="0" w:beforeAutospacing="0" w:after="0" w:afterAutospacing="0" w:line="360" w:lineRule="auto"/>
              <w:ind w:left="6000" w:firstLine="480"/>
              <w:jc w:val="both"/>
              <w:textAlignment w:val="baseline"/>
              <w:rPr>
                <w:rFonts w:ascii="仿宋_GB2312" w:eastAsia="仿宋_GB2312" w:hAnsi="仿宋" w:cs="仿宋"/>
                <w:bCs/>
                <w:szCs w:val="24"/>
              </w:rPr>
            </w:pPr>
          </w:p>
        </w:tc>
      </w:tr>
      <w:tr w:rsidR="002C3959" w:rsidTr="0014378D">
        <w:trPr>
          <w:jc w:val="center"/>
        </w:trPr>
        <w:tc>
          <w:tcPr>
            <w:tcW w:w="481" w:type="dxa"/>
            <w:vAlign w:val="center"/>
          </w:tcPr>
          <w:p w:rsidR="002C3959" w:rsidRDefault="002C3959" w:rsidP="0014378D">
            <w:pPr>
              <w:pStyle w:val="22"/>
              <w:numPr>
                <w:ilvl w:val="0"/>
                <w:numId w:val="0"/>
              </w:numPr>
              <w:spacing w:line="420" w:lineRule="exact"/>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课程内容</w:t>
            </w:r>
          </w:p>
        </w:tc>
        <w:tc>
          <w:tcPr>
            <w:tcW w:w="8178" w:type="dxa"/>
            <w:vAlign w:val="center"/>
          </w:tcPr>
          <w:p w:rsidR="002C3959" w:rsidRDefault="002C3959" w:rsidP="002C3959">
            <w:pPr>
              <w:ind w:left="6000" w:firstLine="480"/>
              <w:textAlignment w:val="baseline"/>
              <w:rPr>
                <w:rFonts w:ascii="仿宋_GB2312" w:eastAsia="仿宋_GB2312" w:hAnsi="仿宋" w:cs="仿宋"/>
                <w:bCs/>
                <w:szCs w:val="24"/>
              </w:rPr>
            </w:pPr>
            <w:r>
              <w:rPr>
                <w:rFonts w:ascii="仿宋" w:hAnsi="仿宋" w:cs="Times New Roman" w:hint="eastAsia"/>
                <w:bCs/>
                <w:szCs w:val="24"/>
              </w:rPr>
              <w:t>了解电子商务的类型，电子商务与物流的关系，能进行简单的电子商务货品采购、跟踪</w:t>
            </w:r>
          </w:p>
        </w:tc>
      </w:tr>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教学要求</w:t>
            </w:r>
          </w:p>
        </w:tc>
        <w:tc>
          <w:tcPr>
            <w:tcW w:w="8178" w:type="dxa"/>
            <w:vAlign w:val="center"/>
          </w:tcPr>
          <w:p w:rsidR="002C3959" w:rsidRDefault="002C3959" w:rsidP="002C3959">
            <w:pPr>
              <w:ind w:left="6000" w:firstLine="480"/>
              <w:textAlignment w:val="baseline"/>
              <w:rPr>
                <w:rFonts w:ascii="仿宋_GB2312" w:eastAsia="仿宋_GB2312" w:hAnsi="仿宋" w:cs="仿宋"/>
                <w:color w:val="000000"/>
                <w:szCs w:val="24"/>
              </w:rPr>
            </w:pPr>
            <w:r>
              <w:rPr>
                <w:rFonts w:ascii="仿宋_GB2312" w:eastAsia="仿宋_GB2312" w:hAnsi="仿宋" w:cs="仿宋" w:hint="eastAsia"/>
                <w:szCs w:val="24"/>
              </w:rPr>
              <w:t>教师应认真研究课程标准，树立基于电子商务与物流管理课程核心素养的教学理念，结合课程教学内容合理设计教学目标。要运用理实一体化教学模式，探索课堂教学与专业实习</w:t>
            </w:r>
            <w:proofErr w:type="gramStart"/>
            <w:r>
              <w:rPr>
                <w:rFonts w:ascii="仿宋_GB2312" w:eastAsia="仿宋_GB2312" w:hAnsi="仿宋" w:cs="仿宋" w:hint="eastAsia"/>
                <w:szCs w:val="24"/>
              </w:rPr>
              <w:t>实训相融合</w:t>
            </w:r>
            <w:proofErr w:type="gramEnd"/>
            <w:r>
              <w:rPr>
                <w:rFonts w:ascii="仿宋_GB2312" w:eastAsia="仿宋_GB2312" w:hAnsi="仿宋" w:cs="仿宋" w:hint="eastAsia"/>
                <w:szCs w:val="24"/>
              </w:rPr>
              <w:t>，选用</w:t>
            </w:r>
            <w:r>
              <w:rPr>
                <w:rFonts w:ascii="仿宋_GB2312" w:eastAsia="仿宋_GB2312" w:hAnsi="仿宋" w:cs="仿宋" w:hint="eastAsia"/>
                <w:bCs/>
                <w:szCs w:val="24"/>
              </w:rPr>
              <w:t>项目教学、案例教学、情境教学、模块化教学等教学方式，</w:t>
            </w:r>
            <w:r>
              <w:rPr>
                <w:rFonts w:ascii="仿宋_GB2312" w:eastAsia="仿宋_GB2312" w:hAnsi="仿宋" w:cs="仿宋" w:hint="eastAsia"/>
                <w:szCs w:val="24"/>
              </w:rPr>
              <w:t>针对性运用</w:t>
            </w:r>
            <w:r>
              <w:rPr>
                <w:rFonts w:ascii="仿宋_GB2312" w:eastAsia="仿宋_GB2312" w:hAnsi="仿宋" w:cs="仿宋" w:hint="eastAsia"/>
                <w:bCs/>
                <w:szCs w:val="24"/>
              </w:rPr>
              <w:t>讨论式、参与式等</w:t>
            </w:r>
            <w:r>
              <w:rPr>
                <w:rFonts w:ascii="仿宋_GB2312" w:eastAsia="仿宋_GB2312" w:hAnsi="仿宋" w:cs="仿宋" w:hint="eastAsia"/>
                <w:szCs w:val="24"/>
              </w:rPr>
              <w:t>教学方法，鼓励学生开展自主学习，探究学习和合作学</w:t>
            </w:r>
            <w:r>
              <w:rPr>
                <w:rFonts w:ascii="仿宋_GB2312" w:eastAsia="仿宋_GB2312" w:hAnsi="仿宋" w:cs="仿宋" w:hint="eastAsia"/>
                <w:szCs w:val="24"/>
              </w:rPr>
              <w:lastRenderedPageBreak/>
              <w:t>习，积极进行教学评价改革，调动和发挥学生学习积极性、主动性和创造性。创设与工作场景相近的教学情景，设计体验</w:t>
            </w:r>
            <w:proofErr w:type="gramStart"/>
            <w:r>
              <w:rPr>
                <w:rFonts w:ascii="仿宋_GB2312" w:eastAsia="仿宋_GB2312" w:hAnsi="仿宋" w:cs="仿宋" w:hint="eastAsia"/>
                <w:szCs w:val="24"/>
              </w:rPr>
              <w:t>未来职场</w:t>
            </w:r>
            <w:proofErr w:type="gramEnd"/>
            <w:r>
              <w:rPr>
                <w:rFonts w:ascii="仿宋_GB2312" w:eastAsia="仿宋_GB2312" w:hAnsi="仿宋" w:cs="仿宋" w:hint="eastAsia"/>
                <w:szCs w:val="24"/>
              </w:rPr>
              <w:t>的教学活动，教师应在教学中有效应用现代信息技术手段，开发微课、课件等教学资源，丰富学生的学习体验，促进学生的深度学习。</w:t>
            </w:r>
          </w:p>
        </w:tc>
      </w:tr>
    </w:tbl>
    <w:p w:rsidR="002C3959" w:rsidRDefault="002C3959" w:rsidP="002C3959">
      <w:pPr>
        <w:adjustRightInd/>
        <w:snapToGrid/>
        <w:ind w:left="90" w:firstLineChars="0" w:firstLine="0"/>
        <w:textAlignment w:val="baseline"/>
        <w:rPr>
          <w:rFonts w:ascii="仿宋_GB2312" w:eastAsia="仿宋_GB2312" w:hAnsi="仿宋" w:cs="仿宋"/>
        </w:rPr>
      </w:pPr>
      <w:r>
        <w:rPr>
          <w:rFonts w:ascii="仿宋_GB2312" w:eastAsia="仿宋_GB2312" w:hAnsi="仿宋" w:cs="仿宋" w:hint="eastAsia"/>
        </w:rPr>
        <w:lastRenderedPageBreak/>
        <w:t>（3）物流基础（课程编码：</w:t>
      </w:r>
      <w:r>
        <w:rPr>
          <w:rFonts w:ascii="仿宋_GB2312" w:eastAsia="仿宋_GB2312" w:hAnsi="仿宋" w:cs="仿宋_GB2312" w:hint="eastAsia"/>
          <w:szCs w:val="21"/>
        </w:rPr>
        <w:t>730</w:t>
      </w:r>
      <w:r>
        <w:rPr>
          <w:rFonts w:ascii="仿宋_GB2312" w:eastAsia="仿宋_GB2312" w:hAnsi="仿宋" w:cs="仿宋_GB2312"/>
          <w:szCs w:val="21"/>
        </w:rPr>
        <w:t>801104</w:t>
      </w:r>
      <w:r>
        <w:rPr>
          <w:rFonts w:ascii="仿宋_GB2312" w:eastAsia="仿宋_GB2312" w:hAnsi="仿宋" w:cs="仿宋" w:hint="eastAsia"/>
        </w:rPr>
        <w:t xml:space="preserve">；课时：72）               </w:t>
      </w:r>
    </w:p>
    <w:tbl>
      <w:tblPr>
        <w:tblStyle w:val="ab"/>
        <w:tblW w:w="8659" w:type="dxa"/>
        <w:jc w:val="center"/>
        <w:tblLook w:val="04A0"/>
      </w:tblPr>
      <w:tblGrid>
        <w:gridCol w:w="481"/>
        <w:gridCol w:w="8178"/>
      </w:tblGrid>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b w:val="0"/>
                <w:bCs/>
                <w:sz w:val="24"/>
                <w:szCs w:val="24"/>
              </w:rPr>
            </w:pPr>
            <w:r>
              <w:rPr>
                <w:rFonts w:ascii="仿宋_GB2312" w:eastAsia="仿宋_GB2312" w:hAnsi="仿宋" w:cs="仿宋" w:hint="eastAsia"/>
                <w:b w:val="0"/>
                <w:color w:val="000000"/>
                <w:sz w:val="24"/>
                <w:szCs w:val="24"/>
              </w:rPr>
              <w:t>课程目标</w:t>
            </w:r>
          </w:p>
        </w:tc>
        <w:tc>
          <w:tcPr>
            <w:tcW w:w="8178" w:type="dxa"/>
            <w:vAlign w:val="center"/>
          </w:tcPr>
          <w:p w:rsidR="002C3959" w:rsidRDefault="002C3959" w:rsidP="002C3959">
            <w:pPr>
              <w:pStyle w:val="aa"/>
              <w:spacing w:before="0" w:beforeAutospacing="0" w:after="0" w:afterAutospacing="0" w:line="360" w:lineRule="auto"/>
              <w:ind w:left="6000" w:firstLine="480"/>
              <w:jc w:val="both"/>
              <w:textAlignment w:val="baseline"/>
              <w:rPr>
                <w:rFonts w:ascii="仿宋_GB2312" w:eastAsia="仿宋_GB2312"/>
                <w:bCs/>
              </w:rPr>
            </w:pPr>
          </w:p>
        </w:tc>
      </w:tr>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b w:val="0"/>
                <w:bCs/>
                <w:sz w:val="24"/>
                <w:szCs w:val="24"/>
              </w:rPr>
            </w:pPr>
            <w:r>
              <w:rPr>
                <w:rFonts w:ascii="仿宋_GB2312" w:eastAsia="仿宋_GB2312" w:hAnsi="仿宋" w:cs="仿宋" w:hint="eastAsia"/>
                <w:b w:val="0"/>
                <w:color w:val="000000"/>
                <w:sz w:val="24"/>
                <w:szCs w:val="24"/>
              </w:rPr>
              <w:t>课程内容</w:t>
            </w:r>
          </w:p>
        </w:tc>
        <w:tc>
          <w:tcPr>
            <w:tcW w:w="8178" w:type="dxa"/>
            <w:vAlign w:val="center"/>
          </w:tcPr>
          <w:p w:rsidR="002C3959" w:rsidRDefault="002C3959" w:rsidP="002C3959">
            <w:pPr>
              <w:pStyle w:val="aa"/>
              <w:spacing w:before="0" w:beforeAutospacing="0" w:after="0" w:afterAutospacing="0" w:line="360" w:lineRule="auto"/>
              <w:ind w:left="6000" w:firstLine="480"/>
              <w:jc w:val="both"/>
              <w:textAlignment w:val="baseline"/>
              <w:rPr>
                <w:rFonts w:ascii="仿宋_GB2312" w:eastAsia="仿宋_GB2312"/>
                <w:bCs/>
                <w:szCs w:val="24"/>
              </w:rPr>
            </w:pPr>
            <w:r>
              <w:rPr>
                <w:rFonts w:ascii="仿宋" w:hAnsi="仿宋" w:cs="Times New Roman" w:hint="eastAsia"/>
                <w:bCs/>
                <w:szCs w:val="24"/>
              </w:rPr>
              <w:t>了解各种物流活动；理解各种物流企业类型，物流企业主要服务内容、服务流程；掌握运输、仓储、配送等物流主要作业方式及其作业流</w:t>
            </w:r>
            <w:r>
              <w:rPr>
                <w:rFonts w:ascii="仿宋" w:hAnsi="仿宋" w:cs="Times New Roman" w:hint="eastAsia"/>
                <w:bCs/>
                <w:szCs w:val="24"/>
              </w:rPr>
              <w:lastRenderedPageBreak/>
              <w:t>程；能使用物流设备进行简单操作</w:t>
            </w:r>
          </w:p>
        </w:tc>
      </w:tr>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b w:val="0"/>
                <w:bCs/>
                <w:sz w:val="24"/>
                <w:szCs w:val="24"/>
              </w:rPr>
            </w:pPr>
            <w:r>
              <w:rPr>
                <w:rFonts w:ascii="仿宋_GB2312" w:eastAsia="仿宋_GB2312" w:hAnsi="仿宋" w:cs="仿宋" w:hint="eastAsia"/>
                <w:b w:val="0"/>
                <w:color w:val="000000"/>
                <w:sz w:val="24"/>
                <w:szCs w:val="24"/>
              </w:rPr>
              <w:lastRenderedPageBreak/>
              <w:t>教学要求</w:t>
            </w:r>
          </w:p>
        </w:tc>
        <w:tc>
          <w:tcPr>
            <w:tcW w:w="8178" w:type="dxa"/>
            <w:vAlign w:val="center"/>
          </w:tcPr>
          <w:p w:rsidR="002C3959" w:rsidRDefault="002C3959" w:rsidP="002C3959">
            <w:pPr>
              <w:ind w:left="6000" w:firstLine="480"/>
              <w:textAlignment w:val="baseline"/>
              <w:rPr>
                <w:rFonts w:ascii="仿宋_GB2312" w:eastAsia="仿宋_GB2312" w:hAnsi="仿宋" w:cs="仿宋"/>
                <w:color w:val="000000"/>
              </w:rPr>
            </w:pPr>
            <w:r>
              <w:rPr>
                <w:rFonts w:ascii="仿宋_GB2312" w:eastAsia="仿宋_GB2312" w:hAnsi="仿宋" w:cs="仿宋" w:hint="eastAsia"/>
                <w:szCs w:val="24"/>
              </w:rPr>
              <w:t>教师应认真研究课程标准，树立基于</w:t>
            </w:r>
            <w:r>
              <w:rPr>
                <w:rFonts w:ascii="仿宋_GB2312" w:eastAsia="仿宋_GB2312" w:hAnsi="仿宋" w:cs="仿宋" w:hint="eastAsia"/>
              </w:rPr>
              <w:t>物流基础</w:t>
            </w:r>
            <w:r>
              <w:rPr>
                <w:rFonts w:ascii="仿宋_GB2312" w:eastAsia="仿宋_GB2312" w:hAnsi="仿宋" w:cs="仿宋" w:hint="eastAsia"/>
                <w:szCs w:val="24"/>
              </w:rPr>
              <w:t>课程核心素养的教学理念，结合课程教学内容合理设计教学目标。要运用理实一体化教学模式，探索课堂教学与专业实习</w:t>
            </w:r>
            <w:proofErr w:type="gramStart"/>
            <w:r>
              <w:rPr>
                <w:rFonts w:ascii="仿宋_GB2312" w:eastAsia="仿宋_GB2312" w:hAnsi="仿宋" w:cs="仿宋" w:hint="eastAsia"/>
                <w:szCs w:val="24"/>
              </w:rPr>
              <w:t>实训相融合</w:t>
            </w:r>
            <w:proofErr w:type="gramEnd"/>
            <w:r>
              <w:rPr>
                <w:rFonts w:ascii="仿宋_GB2312" w:eastAsia="仿宋_GB2312" w:hAnsi="仿宋" w:cs="仿宋" w:hint="eastAsia"/>
                <w:szCs w:val="24"/>
              </w:rPr>
              <w:t>，选用</w:t>
            </w:r>
            <w:r>
              <w:rPr>
                <w:rFonts w:ascii="仿宋_GB2312" w:eastAsia="仿宋_GB2312" w:hAnsi="仿宋" w:cs="仿宋" w:hint="eastAsia"/>
                <w:bCs/>
                <w:szCs w:val="24"/>
              </w:rPr>
              <w:t>项目教学、案例教学、情境教学、模块化教学等教学方式，</w:t>
            </w:r>
            <w:r>
              <w:rPr>
                <w:rFonts w:ascii="仿宋_GB2312" w:eastAsia="仿宋_GB2312" w:hAnsi="仿宋" w:cs="仿宋" w:hint="eastAsia"/>
                <w:szCs w:val="24"/>
              </w:rPr>
              <w:t>针对性运用</w:t>
            </w:r>
            <w:r>
              <w:rPr>
                <w:rFonts w:ascii="仿宋_GB2312" w:eastAsia="仿宋_GB2312" w:hAnsi="仿宋" w:cs="仿宋" w:hint="eastAsia"/>
                <w:bCs/>
                <w:szCs w:val="24"/>
              </w:rPr>
              <w:t>讨论式、参与式等</w:t>
            </w:r>
            <w:r>
              <w:rPr>
                <w:rFonts w:ascii="仿宋_GB2312" w:eastAsia="仿宋_GB2312" w:hAnsi="仿宋" w:cs="仿宋" w:hint="eastAsia"/>
                <w:szCs w:val="24"/>
              </w:rPr>
              <w:t>教学方法，鼓励学生开展自主学习，探究学习和合作学习，积极进行教学评价改革，调动和发挥学生学习积极性、主动性和创造性。创设与工作场景相近的教学情景，设计体验</w:t>
            </w:r>
            <w:proofErr w:type="gramStart"/>
            <w:r>
              <w:rPr>
                <w:rFonts w:ascii="仿宋_GB2312" w:eastAsia="仿宋_GB2312" w:hAnsi="仿宋" w:cs="仿宋" w:hint="eastAsia"/>
                <w:szCs w:val="24"/>
              </w:rPr>
              <w:t>未来职场</w:t>
            </w:r>
            <w:proofErr w:type="gramEnd"/>
            <w:r>
              <w:rPr>
                <w:rFonts w:ascii="仿宋_GB2312" w:eastAsia="仿宋_GB2312" w:hAnsi="仿宋" w:cs="仿宋" w:hint="eastAsia"/>
                <w:szCs w:val="24"/>
              </w:rPr>
              <w:t>的教学活</w:t>
            </w:r>
            <w:r>
              <w:rPr>
                <w:rFonts w:ascii="仿宋_GB2312" w:eastAsia="仿宋_GB2312" w:hAnsi="仿宋" w:cs="仿宋" w:hint="eastAsia"/>
                <w:szCs w:val="24"/>
              </w:rPr>
              <w:lastRenderedPageBreak/>
              <w:t>动，教师应在教学中有效应用现代信息技术手段，开发微课、课件等教学资源，丰富学生的学习体验，促进学生的深度学习。</w:t>
            </w:r>
          </w:p>
        </w:tc>
      </w:tr>
    </w:tbl>
    <w:p w:rsidR="002C3959" w:rsidRDefault="002C3959" w:rsidP="002C3959">
      <w:pPr>
        <w:adjustRightInd/>
        <w:snapToGrid/>
        <w:ind w:left="420" w:firstLineChars="0" w:firstLine="0"/>
        <w:textAlignment w:val="baseline"/>
        <w:rPr>
          <w:rFonts w:ascii="仿宋_GB2312" w:eastAsia="仿宋_GB2312" w:hAnsi="仿宋" w:cs="仿宋"/>
        </w:rPr>
      </w:pPr>
      <w:r>
        <w:rPr>
          <w:rFonts w:ascii="仿宋_GB2312" w:eastAsia="仿宋_GB2312" w:hAnsi="仿宋" w:cs="仿宋" w:hint="eastAsia"/>
          <w:highlight w:val="lightGray"/>
        </w:rPr>
        <w:lastRenderedPageBreak/>
        <w:t>（4）</w:t>
      </w:r>
      <w:r>
        <w:rPr>
          <w:rFonts w:ascii="仿宋_GB2312" w:eastAsia="仿宋_GB2312" w:hAnsi="仿宋" w:cs="仿宋" w:hint="eastAsia"/>
        </w:rPr>
        <w:t>货品知识（课程编码：</w:t>
      </w:r>
      <w:r>
        <w:rPr>
          <w:rFonts w:ascii="仿宋_GB2312" w:eastAsia="仿宋_GB2312" w:hAnsi="仿宋" w:cs="仿宋_GB2312" w:hint="eastAsia"/>
          <w:szCs w:val="21"/>
        </w:rPr>
        <w:t>730</w:t>
      </w:r>
      <w:r>
        <w:rPr>
          <w:rFonts w:ascii="仿宋_GB2312" w:eastAsia="仿宋_GB2312" w:hAnsi="仿宋" w:cs="仿宋_GB2312"/>
          <w:szCs w:val="21"/>
        </w:rPr>
        <w:t>801105</w:t>
      </w:r>
      <w:r>
        <w:rPr>
          <w:rFonts w:ascii="仿宋_GB2312" w:eastAsia="仿宋_GB2312" w:hAnsi="仿宋" w:cs="仿宋" w:hint="eastAsia"/>
        </w:rPr>
        <w:t>；课时：</w:t>
      </w:r>
      <w:r>
        <w:rPr>
          <w:rFonts w:ascii="仿宋_GB2312" w:eastAsia="仿宋_GB2312" w:hAnsi="仿宋" w:cs="仿宋"/>
        </w:rPr>
        <w:t>108</w:t>
      </w:r>
      <w:r>
        <w:rPr>
          <w:rFonts w:ascii="仿宋_GB2312" w:eastAsia="仿宋_GB2312" w:hAnsi="仿宋" w:cs="仿宋" w:hint="eastAsia"/>
        </w:rPr>
        <w:t xml:space="preserve">）         </w:t>
      </w:r>
    </w:p>
    <w:tbl>
      <w:tblPr>
        <w:tblStyle w:val="ab"/>
        <w:tblW w:w="8659" w:type="dxa"/>
        <w:jc w:val="center"/>
        <w:tblLook w:val="04A0"/>
      </w:tblPr>
      <w:tblGrid>
        <w:gridCol w:w="481"/>
        <w:gridCol w:w="8178"/>
      </w:tblGrid>
      <w:tr w:rsidR="002C3959" w:rsidTr="0014378D">
        <w:trPr>
          <w:jc w:val="center"/>
        </w:trPr>
        <w:tc>
          <w:tcPr>
            <w:tcW w:w="481" w:type="dxa"/>
            <w:vAlign w:val="center"/>
          </w:tcPr>
          <w:p w:rsidR="002C3959" w:rsidRDefault="002C3959" w:rsidP="0014378D">
            <w:pPr>
              <w:pStyle w:val="22"/>
              <w:numPr>
                <w:ilvl w:val="0"/>
                <w:numId w:val="0"/>
              </w:numPr>
              <w:spacing w:line="400" w:lineRule="exact"/>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课程目标</w:t>
            </w:r>
          </w:p>
        </w:tc>
        <w:tc>
          <w:tcPr>
            <w:tcW w:w="8178" w:type="dxa"/>
            <w:vAlign w:val="center"/>
          </w:tcPr>
          <w:p w:rsidR="002C3959" w:rsidRDefault="002C3959" w:rsidP="002C3959">
            <w:pPr>
              <w:pStyle w:val="aa"/>
              <w:spacing w:before="0" w:beforeAutospacing="0" w:after="0" w:afterAutospacing="0" w:line="360" w:lineRule="auto"/>
              <w:ind w:left="6000" w:firstLine="480"/>
              <w:jc w:val="both"/>
              <w:textAlignment w:val="baseline"/>
              <w:rPr>
                <w:rFonts w:ascii="仿宋_GB2312" w:eastAsia="仿宋_GB2312" w:hAnsi="仿宋" w:cs="仿宋"/>
                <w:bCs/>
                <w:szCs w:val="24"/>
              </w:rPr>
            </w:pPr>
          </w:p>
        </w:tc>
      </w:tr>
      <w:tr w:rsidR="002C3959" w:rsidTr="0014378D">
        <w:trPr>
          <w:jc w:val="center"/>
        </w:trPr>
        <w:tc>
          <w:tcPr>
            <w:tcW w:w="481" w:type="dxa"/>
            <w:vAlign w:val="center"/>
          </w:tcPr>
          <w:p w:rsidR="002C3959" w:rsidRDefault="002C3959" w:rsidP="0014378D">
            <w:pPr>
              <w:pStyle w:val="22"/>
              <w:numPr>
                <w:ilvl w:val="0"/>
                <w:numId w:val="0"/>
              </w:numPr>
              <w:spacing w:line="400" w:lineRule="exact"/>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课程内容</w:t>
            </w:r>
          </w:p>
        </w:tc>
        <w:tc>
          <w:tcPr>
            <w:tcW w:w="8178" w:type="dxa"/>
            <w:vAlign w:val="center"/>
          </w:tcPr>
          <w:p w:rsidR="002C3959" w:rsidRDefault="002C3959" w:rsidP="002C3959">
            <w:pPr>
              <w:ind w:left="6000" w:firstLine="480"/>
              <w:textAlignment w:val="baseline"/>
              <w:rPr>
                <w:rFonts w:ascii="仿宋_GB2312" w:eastAsia="仿宋_GB2312" w:hAnsi="仿宋" w:cs="仿宋"/>
                <w:bCs/>
                <w:szCs w:val="24"/>
              </w:rPr>
            </w:pPr>
            <w:r>
              <w:rPr>
                <w:rFonts w:ascii="仿宋" w:hAnsi="仿宋" w:cs="Times New Roman" w:hint="eastAsia"/>
                <w:bCs/>
                <w:szCs w:val="24"/>
              </w:rPr>
              <w:t>了解货物属性；能对各种货品进行养护、验收；能辨识货品包装物.上标识图案和货品商标</w:t>
            </w:r>
          </w:p>
        </w:tc>
      </w:tr>
      <w:tr w:rsidR="002C3959" w:rsidTr="0014378D">
        <w:trPr>
          <w:jc w:val="center"/>
        </w:trPr>
        <w:tc>
          <w:tcPr>
            <w:tcW w:w="481" w:type="dxa"/>
            <w:vAlign w:val="center"/>
          </w:tcPr>
          <w:p w:rsidR="002C3959" w:rsidRDefault="002C3959" w:rsidP="0014378D">
            <w:pPr>
              <w:pStyle w:val="22"/>
              <w:numPr>
                <w:ilvl w:val="0"/>
                <w:numId w:val="0"/>
              </w:numPr>
              <w:spacing w:line="400" w:lineRule="exact"/>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教学要求</w:t>
            </w:r>
          </w:p>
        </w:tc>
        <w:tc>
          <w:tcPr>
            <w:tcW w:w="8178" w:type="dxa"/>
            <w:vAlign w:val="center"/>
          </w:tcPr>
          <w:p w:rsidR="002C3959" w:rsidRDefault="002C3959" w:rsidP="002C3959">
            <w:pPr>
              <w:ind w:left="6000" w:firstLine="480"/>
              <w:textAlignment w:val="baseline"/>
              <w:rPr>
                <w:rFonts w:ascii="仿宋_GB2312" w:eastAsia="仿宋_GB2312" w:hAnsi="仿宋" w:cs="仿宋"/>
                <w:color w:val="000000"/>
                <w:szCs w:val="24"/>
              </w:rPr>
            </w:pPr>
            <w:r>
              <w:rPr>
                <w:rFonts w:ascii="仿宋_GB2312" w:eastAsia="仿宋_GB2312" w:hAnsi="仿宋" w:cs="仿宋" w:hint="eastAsia"/>
                <w:szCs w:val="24"/>
              </w:rPr>
              <w:t>教师应认真研究课程标准，树立基于货品知识课程核心素养的教学理念，结合课程教学内容合理设计教学目标。要运用理实一体化教学模式，探索课堂教学与专业实习</w:t>
            </w:r>
            <w:proofErr w:type="gramStart"/>
            <w:r>
              <w:rPr>
                <w:rFonts w:ascii="仿宋_GB2312" w:eastAsia="仿宋_GB2312" w:hAnsi="仿宋" w:cs="仿宋" w:hint="eastAsia"/>
                <w:szCs w:val="24"/>
              </w:rPr>
              <w:t>实训相融合</w:t>
            </w:r>
            <w:proofErr w:type="gramEnd"/>
            <w:r>
              <w:rPr>
                <w:rFonts w:ascii="仿宋_GB2312" w:eastAsia="仿宋_GB2312" w:hAnsi="仿宋" w:cs="仿宋" w:hint="eastAsia"/>
                <w:szCs w:val="24"/>
              </w:rPr>
              <w:t>，选用</w:t>
            </w:r>
            <w:r>
              <w:rPr>
                <w:rFonts w:ascii="仿宋_GB2312" w:eastAsia="仿宋_GB2312" w:hAnsi="仿宋" w:cs="仿宋" w:hint="eastAsia"/>
                <w:bCs/>
                <w:szCs w:val="24"/>
              </w:rPr>
              <w:t>项目教学、</w:t>
            </w:r>
            <w:r>
              <w:rPr>
                <w:rFonts w:ascii="仿宋_GB2312" w:eastAsia="仿宋_GB2312" w:hAnsi="仿宋" w:cs="仿宋" w:hint="eastAsia"/>
                <w:bCs/>
                <w:szCs w:val="24"/>
              </w:rPr>
              <w:lastRenderedPageBreak/>
              <w:t>案例教学、情境教学、模块化教学等教学方式，</w:t>
            </w:r>
            <w:r>
              <w:rPr>
                <w:rFonts w:ascii="仿宋_GB2312" w:eastAsia="仿宋_GB2312" w:hAnsi="仿宋" w:cs="仿宋" w:hint="eastAsia"/>
                <w:szCs w:val="24"/>
              </w:rPr>
              <w:t>针对性运用</w:t>
            </w:r>
            <w:r>
              <w:rPr>
                <w:rFonts w:ascii="仿宋_GB2312" w:eastAsia="仿宋_GB2312" w:hAnsi="仿宋" w:cs="仿宋" w:hint="eastAsia"/>
                <w:bCs/>
                <w:szCs w:val="24"/>
              </w:rPr>
              <w:t>讨论式、参与式等</w:t>
            </w:r>
            <w:r>
              <w:rPr>
                <w:rFonts w:ascii="仿宋_GB2312" w:eastAsia="仿宋_GB2312" w:hAnsi="仿宋" w:cs="仿宋" w:hint="eastAsia"/>
                <w:szCs w:val="24"/>
              </w:rPr>
              <w:t>教学方法，鼓励学生开展自主学习，探究学习和合作学习，积极进行教学评价改革，调动和发挥学生学习积极性、主动性和创造性。创设与工作场景相近的教学情景，设计体验</w:t>
            </w:r>
            <w:proofErr w:type="gramStart"/>
            <w:r>
              <w:rPr>
                <w:rFonts w:ascii="仿宋_GB2312" w:eastAsia="仿宋_GB2312" w:hAnsi="仿宋" w:cs="仿宋" w:hint="eastAsia"/>
                <w:szCs w:val="24"/>
              </w:rPr>
              <w:t>未来职场</w:t>
            </w:r>
            <w:proofErr w:type="gramEnd"/>
            <w:r>
              <w:rPr>
                <w:rFonts w:ascii="仿宋_GB2312" w:eastAsia="仿宋_GB2312" w:hAnsi="仿宋" w:cs="仿宋" w:hint="eastAsia"/>
                <w:szCs w:val="24"/>
              </w:rPr>
              <w:t>的教学活动，教师应在教学中有效应用现代信息技术手段，开发微课、课件等教学资源，丰富学生的学习体验，促进学生的深度学习。</w:t>
            </w:r>
          </w:p>
        </w:tc>
      </w:tr>
    </w:tbl>
    <w:p w:rsidR="002C3959" w:rsidRDefault="002C3959" w:rsidP="002C3959">
      <w:pPr>
        <w:adjustRightInd/>
        <w:snapToGrid/>
        <w:ind w:left="90" w:firstLineChars="0" w:firstLine="0"/>
        <w:textAlignment w:val="baseline"/>
        <w:rPr>
          <w:rFonts w:ascii="仿宋_GB2312" w:eastAsia="仿宋_GB2312" w:hAnsi="仿宋" w:cs="仿宋"/>
        </w:rPr>
      </w:pPr>
      <w:r>
        <w:rPr>
          <w:rFonts w:ascii="仿宋_GB2312" w:eastAsia="仿宋_GB2312" w:hAnsi="仿宋" w:cs="仿宋" w:hint="eastAsia"/>
        </w:rPr>
        <w:lastRenderedPageBreak/>
        <w:t>（5）物流客户服务（课程编码：</w:t>
      </w:r>
      <w:r>
        <w:rPr>
          <w:rFonts w:ascii="仿宋_GB2312" w:eastAsia="仿宋_GB2312" w:hAnsi="仿宋" w:cs="仿宋_GB2312" w:hint="eastAsia"/>
          <w:szCs w:val="21"/>
        </w:rPr>
        <w:t>730</w:t>
      </w:r>
      <w:r>
        <w:rPr>
          <w:rFonts w:ascii="仿宋_GB2312" w:eastAsia="仿宋_GB2312" w:hAnsi="仿宋" w:cs="仿宋_GB2312"/>
          <w:szCs w:val="21"/>
        </w:rPr>
        <w:t>801106</w:t>
      </w:r>
      <w:r>
        <w:rPr>
          <w:rFonts w:ascii="仿宋_GB2312" w:eastAsia="仿宋_GB2312" w:hAnsi="仿宋" w:cs="仿宋" w:hint="eastAsia"/>
        </w:rPr>
        <w:t>；课时：</w:t>
      </w:r>
      <w:r>
        <w:rPr>
          <w:rFonts w:ascii="仿宋_GB2312" w:eastAsia="仿宋_GB2312" w:hAnsi="仿宋" w:cs="仿宋"/>
        </w:rPr>
        <w:t>180</w:t>
      </w:r>
      <w:r>
        <w:rPr>
          <w:rFonts w:ascii="仿宋_GB2312" w:eastAsia="仿宋_GB2312" w:hAnsi="仿宋" w:cs="仿宋" w:hint="eastAsia"/>
        </w:rPr>
        <w:t xml:space="preserve">）                </w:t>
      </w:r>
    </w:p>
    <w:tbl>
      <w:tblPr>
        <w:tblStyle w:val="ab"/>
        <w:tblW w:w="8659" w:type="dxa"/>
        <w:jc w:val="center"/>
        <w:tblLook w:val="04A0"/>
      </w:tblPr>
      <w:tblGrid>
        <w:gridCol w:w="481"/>
        <w:gridCol w:w="8178"/>
      </w:tblGrid>
      <w:tr w:rsidR="002C3959" w:rsidTr="0014378D">
        <w:trPr>
          <w:jc w:val="center"/>
        </w:trPr>
        <w:tc>
          <w:tcPr>
            <w:tcW w:w="481" w:type="dxa"/>
            <w:vAlign w:val="center"/>
          </w:tcPr>
          <w:p w:rsidR="002C3959" w:rsidRDefault="002C3959" w:rsidP="0014378D">
            <w:pPr>
              <w:pStyle w:val="22"/>
              <w:numPr>
                <w:ilvl w:val="0"/>
                <w:numId w:val="0"/>
              </w:numPr>
              <w:spacing w:line="400" w:lineRule="exact"/>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课程目标</w:t>
            </w:r>
          </w:p>
        </w:tc>
        <w:tc>
          <w:tcPr>
            <w:tcW w:w="8178" w:type="dxa"/>
            <w:vAlign w:val="center"/>
          </w:tcPr>
          <w:p w:rsidR="002C3959" w:rsidRDefault="002C3959" w:rsidP="002C3959">
            <w:pPr>
              <w:pStyle w:val="aa"/>
              <w:spacing w:before="0" w:beforeAutospacing="0" w:after="0" w:afterAutospacing="0" w:line="360" w:lineRule="auto"/>
              <w:ind w:left="6000" w:firstLine="480"/>
              <w:jc w:val="both"/>
              <w:textAlignment w:val="baseline"/>
              <w:rPr>
                <w:rFonts w:ascii="仿宋_GB2312" w:eastAsia="仿宋_GB2312" w:hAnsi="仿宋" w:cs="仿宋"/>
                <w:bCs/>
                <w:szCs w:val="24"/>
              </w:rPr>
            </w:pPr>
          </w:p>
        </w:tc>
      </w:tr>
      <w:tr w:rsidR="002C3959" w:rsidTr="0014378D">
        <w:trPr>
          <w:jc w:val="center"/>
        </w:trPr>
        <w:tc>
          <w:tcPr>
            <w:tcW w:w="481" w:type="dxa"/>
            <w:vAlign w:val="center"/>
          </w:tcPr>
          <w:p w:rsidR="002C3959" w:rsidRDefault="002C3959" w:rsidP="0014378D">
            <w:pPr>
              <w:pStyle w:val="22"/>
              <w:numPr>
                <w:ilvl w:val="0"/>
                <w:numId w:val="0"/>
              </w:numPr>
              <w:spacing w:line="400" w:lineRule="exact"/>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w:t>
            </w:r>
            <w:r>
              <w:rPr>
                <w:rFonts w:ascii="仿宋_GB2312" w:eastAsia="仿宋_GB2312" w:hAnsi="仿宋" w:cs="仿宋" w:hint="eastAsia"/>
                <w:b w:val="0"/>
                <w:color w:val="000000"/>
                <w:sz w:val="24"/>
                <w:szCs w:val="24"/>
              </w:rPr>
              <w:lastRenderedPageBreak/>
              <w:t>内容</w:t>
            </w:r>
          </w:p>
        </w:tc>
        <w:tc>
          <w:tcPr>
            <w:tcW w:w="8178" w:type="dxa"/>
            <w:vAlign w:val="center"/>
          </w:tcPr>
          <w:p w:rsidR="002C3959" w:rsidRDefault="002C3959" w:rsidP="002C3959">
            <w:pPr>
              <w:ind w:left="6000" w:firstLine="480"/>
              <w:textAlignment w:val="baseline"/>
              <w:rPr>
                <w:rFonts w:ascii="仿宋_GB2312" w:eastAsia="仿宋_GB2312" w:hAnsi="仿宋" w:cs="仿宋"/>
                <w:bCs/>
                <w:szCs w:val="24"/>
              </w:rPr>
            </w:pPr>
            <w:r>
              <w:rPr>
                <w:rFonts w:ascii="仿宋" w:hAnsi="仿宋" w:cs="Times New Roman" w:hint="eastAsia"/>
                <w:bCs/>
                <w:szCs w:val="24"/>
              </w:rPr>
              <w:lastRenderedPageBreak/>
              <w:t>了解物流客户服务工作内容、物</w:t>
            </w:r>
            <w:r>
              <w:rPr>
                <w:rFonts w:ascii="仿宋" w:hAnsi="仿宋" w:cs="Times New Roman" w:hint="eastAsia"/>
                <w:bCs/>
                <w:szCs w:val="24"/>
              </w:rPr>
              <w:lastRenderedPageBreak/>
              <w:t>流企业客服部门；掌握客</w:t>
            </w:r>
            <w:proofErr w:type="gramStart"/>
            <w:r>
              <w:rPr>
                <w:rFonts w:ascii="仿宋" w:hAnsi="仿宋" w:cs="Times New Roman" w:hint="eastAsia"/>
                <w:bCs/>
                <w:szCs w:val="24"/>
              </w:rPr>
              <w:t>服基本</w:t>
            </w:r>
            <w:proofErr w:type="gramEnd"/>
            <w:r>
              <w:rPr>
                <w:rFonts w:ascii="仿宋" w:hAnsi="仿宋" w:cs="Times New Roman" w:hint="eastAsia"/>
                <w:bCs/>
                <w:szCs w:val="24"/>
              </w:rPr>
              <w:t>礼仪与沟通方法；会收集物流客户信息，办理客户订单业务、处理客户投诉、操作客户关系系统(CRM)、维护客户关系</w:t>
            </w:r>
          </w:p>
        </w:tc>
      </w:tr>
      <w:tr w:rsidR="002C3959" w:rsidTr="0014378D">
        <w:trPr>
          <w:jc w:val="center"/>
        </w:trPr>
        <w:tc>
          <w:tcPr>
            <w:tcW w:w="481" w:type="dxa"/>
            <w:vAlign w:val="center"/>
          </w:tcPr>
          <w:p w:rsidR="002C3959" w:rsidRDefault="002C3959" w:rsidP="0014378D">
            <w:pPr>
              <w:pStyle w:val="22"/>
              <w:numPr>
                <w:ilvl w:val="0"/>
                <w:numId w:val="0"/>
              </w:numPr>
              <w:spacing w:line="400" w:lineRule="exact"/>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lastRenderedPageBreak/>
              <w:t>教学要求</w:t>
            </w:r>
          </w:p>
        </w:tc>
        <w:tc>
          <w:tcPr>
            <w:tcW w:w="8178" w:type="dxa"/>
            <w:vAlign w:val="center"/>
          </w:tcPr>
          <w:p w:rsidR="002C3959" w:rsidRDefault="002C3959" w:rsidP="002C3959">
            <w:pPr>
              <w:ind w:left="6000" w:firstLine="480"/>
              <w:textAlignment w:val="baseline"/>
              <w:rPr>
                <w:rFonts w:ascii="仿宋_GB2312" w:eastAsia="仿宋_GB2312" w:hAnsi="仿宋" w:cs="仿宋"/>
                <w:color w:val="000000"/>
                <w:szCs w:val="24"/>
              </w:rPr>
            </w:pPr>
          </w:p>
        </w:tc>
      </w:tr>
    </w:tbl>
    <w:p w:rsidR="002C3959" w:rsidRDefault="002C3959" w:rsidP="002C3959">
      <w:pPr>
        <w:adjustRightInd/>
        <w:snapToGrid/>
        <w:ind w:left="90" w:firstLineChars="0" w:firstLine="0"/>
        <w:textAlignment w:val="baseline"/>
        <w:rPr>
          <w:rFonts w:ascii="仿宋_GB2312" w:eastAsia="仿宋_GB2312" w:hAnsi="仿宋" w:cs="仿宋"/>
        </w:rPr>
      </w:pPr>
      <w:r>
        <w:rPr>
          <w:rFonts w:ascii="仿宋_GB2312" w:eastAsia="仿宋_GB2312" w:hAnsi="仿宋" w:cs="仿宋" w:hint="eastAsia"/>
          <w:color w:val="000000"/>
        </w:rPr>
        <w:t>（6）物流设备操作</w:t>
      </w:r>
      <w:r>
        <w:rPr>
          <w:rFonts w:ascii="仿宋_GB2312" w:eastAsia="仿宋_GB2312" w:hAnsi="仿宋" w:cs="仿宋" w:hint="eastAsia"/>
        </w:rPr>
        <w:t>（课程编码：</w:t>
      </w:r>
      <w:r>
        <w:rPr>
          <w:rFonts w:ascii="仿宋_GB2312" w:eastAsia="仿宋_GB2312" w:hAnsi="仿宋" w:cs="仿宋_GB2312" w:hint="eastAsia"/>
          <w:szCs w:val="21"/>
        </w:rPr>
        <w:t>730</w:t>
      </w:r>
      <w:r>
        <w:rPr>
          <w:rFonts w:ascii="仿宋_GB2312" w:eastAsia="仿宋_GB2312" w:hAnsi="仿宋" w:cs="仿宋_GB2312"/>
          <w:szCs w:val="21"/>
        </w:rPr>
        <w:t>801107</w:t>
      </w:r>
      <w:r>
        <w:rPr>
          <w:rFonts w:ascii="仿宋_GB2312" w:eastAsia="仿宋_GB2312" w:hAnsi="仿宋" w:cs="仿宋" w:hint="eastAsia"/>
        </w:rPr>
        <w:t>；课时：</w:t>
      </w:r>
      <w:r>
        <w:rPr>
          <w:rFonts w:ascii="仿宋_GB2312" w:eastAsia="仿宋_GB2312" w:hAnsi="仿宋" w:cs="仿宋"/>
        </w:rPr>
        <w:t>108</w:t>
      </w:r>
      <w:r>
        <w:rPr>
          <w:rFonts w:ascii="仿宋_GB2312" w:eastAsia="仿宋_GB2312" w:hAnsi="仿宋" w:cs="仿宋" w:hint="eastAsia"/>
        </w:rPr>
        <w:t xml:space="preserve">）              </w:t>
      </w:r>
    </w:p>
    <w:tbl>
      <w:tblPr>
        <w:tblStyle w:val="ab"/>
        <w:tblW w:w="8659" w:type="dxa"/>
        <w:jc w:val="center"/>
        <w:tblLook w:val="04A0"/>
      </w:tblPr>
      <w:tblGrid>
        <w:gridCol w:w="481"/>
        <w:gridCol w:w="8178"/>
      </w:tblGrid>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课程目标</w:t>
            </w:r>
          </w:p>
        </w:tc>
        <w:tc>
          <w:tcPr>
            <w:tcW w:w="8178" w:type="dxa"/>
            <w:vAlign w:val="center"/>
          </w:tcPr>
          <w:p w:rsidR="002C3959" w:rsidRDefault="002C3959" w:rsidP="002C3959">
            <w:pPr>
              <w:pStyle w:val="aa"/>
              <w:spacing w:before="0" w:beforeAutospacing="0" w:after="0" w:afterAutospacing="0" w:line="360" w:lineRule="auto"/>
              <w:ind w:left="6000" w:firstLine="480"/>
              <w:jc w:val="both"/>
              <w:textAlignment w:val="baseline"/>
              <w:rPr>
                <w:rFonts w:ascii="仿宋_GB2312" w:eastAsia="仿宋_GB2312" w:hAnsi="仿宋" w:cs="仿宋"/>
                <w:bCs/>
                <w:szCs w:val="24"/>
              </w:rPr>
            </w:pPr>
          </w:p>
        </w:tc>
      </w:tr>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课程内容</w:t>
            </w:r>
          </w:p>
        </w:tc>
        <w:tc>
          <w:tcPr>
            <w:tcW w:w="8178" w:type="dxa"/>
            <w:vAlign w:val="center"/>
          </w:tcPr>
          <w:p w:rsidR="002C3959" w:rsidRDefault="002C3959" w:rsidP="002C3959">
            <w:pPr>
              <w:ind w:left="6000" w:firstLine="480"/>
              <w:textAlignment w:val="baseline"/>
              <w:rPr>
                <w:rFonts w:ascii="仿宋_GB2312" w:eastAsia="仿宋_GB2312" w:hAnsi="仿宋" w:cs="仿宋"/>
                <w:bCs/>
                <w:szCs w:val="24"/>
              </w:rPr>
            </w:pPr>
            <w:r>
              <w:rPr>
                <w:rFonts w:ascii="仿宋" w:hAnsi="仿宋" w:cs="Times New Roman" w:hint="eastAsia"/>
                <w:bCs/>
                <w:szCs w:val="24"/>
              </w:rPr>
              <w:t>了解常用物流设备；会操作和使用各种常用的仓储设备、装卸设备、搬运设备、计量设备、信息设备；能根据作业要求选择合理的物流设备</w:t>
            </w:r>
          </w:p>
        </w:tc>
      </w:tr>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教学要</w:t>
            </w:r>
            <w:r>
              <w:rPr>
                <w:rFonts w:ascii="仿宋_GB2312" w:eastAsia="仿宋_GB2312" w:hAnsi="仿宋" w:cs="仿宋" w:hint="eastAsia"/>
                <w:b w:val="0"/>
                <w:color w:val="000000"/>
                <w:sz w:val="24"/>
                <w:szCs w:val="24"/>
              </w:rPr>
              <w:lastRenderedPageBreak/>
              <w:t>求</w:t>
            </w:r>
          </w:p>
        </w:tc>
        <w:tc>
          <w:tcPr>
            <w:tcW w:w="8178" w:type="dxa"/>
            <w:vAlign w:val="center"/>
          </w:tcPr>
          <w:p w:rsidR="002C3959" w:rsidRDefault="002C3959" w:rsidP="002C3959">
            <w:pPr>
              <w:ind w:left="6000" w:firstLine="480"/>
              <w:textAlignment w:val="baseline"/>
              <w:rPr>
                <w:rFonts w:ascii="仿宋_GB2312" w:eastAsia="仿宋_GB2312" w:hAnsi="仿宋" w:cs="仿宋"/>
                <w:color w:val="000000"/>
                <w:szCs w:val="24"/>
              </w:rPr>
            </w:pPr>
          </w:p>
        </w:tc>
      </w:tr>
    </w:tbl>
    <w:p w:rsidR="002C3959" w:rsidRDefault="002C3959" w:rsidP="002C3959">
      <w:pPr>
        <w:ind w:firstLine="480"/>
        <w:textAlignment w:val="baseline"/>
        <w:rPr>
          <w:rFonts w:ascii="仿宋_GB2312" w:eastAsia="仿宋_GB2312" w:hAnsi="仿宋" w:cs="仿宋"/>
        </w:rPr>
      </w:pPr>
    </w:p>
    <w:p w:rsidR="002C3959" w:rsidRDefault="002C3959" w:rsidP="002C3959">
      <w:pPr>
        <w:adjustRightInd/>
        <w:snapToGrid/>
        <w:ind w:firstLineChars="0" w:firstLine="0"/>
        <w:textAlignment w:val="baseline"/>
        <w:rPr>
          <w:rFonts w:ascii="仿宋_GB2312" w:eastAsia="仿宋_GB2312"/>
          <w:bCs/>
          <w:szCs w:val="24"/>
          <w:highlight w:val="lightGray"/>
        </w:rPr>
      </w:pPr>
      <w:r>
        <w:rPr>
          <w:rFonts w:ascii="仿宋_GB2312" w:eastAsia="仿宋_GB2312" w:hint="eastAsia"/>
          <w:bCs/>
          <w:szCs w:val="24"/>
          <w:highlight w:val="lightGray"/>
        </w:rPr>
        <w:t>（7）</w:t>
      </w:r>
      <w:r>
        <w:rPr>
          <w:rFonts w:ascii="仿宋_GB2312" w:eastAsia="仿宋_GB2312" w:hAnsi="仿宋" w:cs="仿宋" w:hint="eastAsia"/>
        </w:rPr>
        <w:t>快递实务（课程编码：</w:t>
      </w:r>
      <w:r>
        <w:rPr>
          <w:rFonts w:ascii="仿宋_GB2312" w:eastAsia="仿宋_GB2312" w:hAnsi="仿宋" w:cs="仿宋_GB2312" w:hint="eastAsia"/>
          <w:szCs w:val="21"/>
        </w:rPr>
        <w:t>730</w:t>
      </w:r>
      <w:r>
        <w:rPr>
          <w:rFonts w:ascii="仿宋_GB2312" w:eastAsia="仿宋_GB2312" w:hAnsi="仿宋" w:cs="仿宋_GB2312"/>
          <w:szCs w:val="21"/>
        </w:rPr>
        <w:t>801108</w:t>
      </w:r>
      <w:r>
        <w:rPr>
          <w:rFonts w:ascii="仿宋_GB2312" w:eastAsia="仿宋_GB2312" w:hAnsi="仿宋" w:cs="仿宋" w:hint="eastAsia"/>
        </w:rPr>
        <w:t>课时：</w:t>
      </w:r>
      <w:r>
        <w:rPr>
          <w:rFonts w:ascii="仿宋_GB2312" w:eastAsia="仿宋_GB2312" w:hAnsi="仿宋" w:cs="仿宋"/>
        </w:rPr>
        <w:t>144</w:t>
      </w:r>
      <w:r>
        <w:rPr>
          <w:rFonts w:ascii="仿宋_GB2312" w:eastAsia="仿宋_GB2312" w:hAnsi="仿宋" w:cs="仿宋" w:hint="eastAsia"/>
        </w:rPr>
        <w:t xml:space="preserve">）            </w:t>
      </w:r>
    </w:p>
    <w:tbl>
      <w:tblPr>
        <w:tblStyle w:val="ab"/>
        <w:tblW w:w="8797" w:type="dxa"/>
        <w:jc w:val="center"/>
        <w:tblLook w:val="04A0"/>
      </w:tblPr>
      <w:tblGrid>
        <w:gridCol w:w="683"/>
        <w:gridCol w:w="8114"/>
      </w:tblGrid>
      <w:tr w:rsidR="002C3959" w:rsidTr="0014378D">
        <w:trPr>
          <w:trHeight w:val="1823"/>
          <w:jc w:val="center"/>
        </w:trPr>
        <w:tc>
          <w:tcPr>
            <w:tcW w:w="683"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课</w:t>
            </w:r>
          </w:p>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程</w:t>
            </w:r>
          </w:p>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目</w:t>
            </w:r>
          </w:p>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标</w:t>
            </w:r>
          </w:p>
        </w:tc>
        <w:tc>
          <w:tcPr>
            <w:tcW w:w="8114" w:type="dxa"/>
            <w:vAlign w:val="center"/>
          </w:tcPr>
          <w:p w:rsidR="002C3959" w:rsidRDefault="002C3959" w:rsidP="002C3959">
            <w:pPr>
              <w:ind w:left="6000" w:firstLine="480"/>
              <w:textAlignment w:val="baseline"/>
              <w:rPr>
                <w:rFonts w:ascii="仿宋_GB2312" w:eastAsia="仿宋_GB2312"/>
                <w:bCs/>
              </w:rPr>
            </w:pPr>
          </w:p>
        </w:tc>
      </w:tr>
      <w:tr w:rsidR="002C3959" w:rsidTr="0014378D">
        <w:trPr>
          <w:trHeight w:val="1823"/>
          <w:jc w:val="center"/>
        </w:trPr>
        <w:tc>
          <w:tcPr>
            <w:tcW w:w="683"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课</w:t>
            </w:r>
          </w:p>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程</w:t>
            </w:r>
          </w:p>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内</w:t>
            </w:r>
          </w:p>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容</w:t>
            </w:r>
          </w:p>
        </w:tc>
        <w:tc>
          <w:tcPr>
            <w:tcW w:w="8114" w:type="dxa"/>
            <w:vAlign w:val="center"/>
          </w:tcPr>
          <w:p w:rsidR="002C3959" w:rsidRDefault="002C3959" w:rsidP="002C3959">
            <w:pPr>
              <w:ind w:left="6000" w:firstLine="480"/>
              <w:textAlignment w:val="baseline"/>
              <w:rPr>
                <w:rFonts w:ascii="仿宋_GB2312" w:eastAsia="仿宋_GB2312"/>
                <w:bCs/>
              </w:rPr>
            </w:pPr>
            <w:r>
              <w:rPr>
                <w:rFonts w:ascii="仿宋" w:hAnsi="仿宋" w:cs="Times New Roman" w:hint="eastAsia"/>
                <w:bCs/>
                <w:szCs w:val="24"/>
              </w:rPr>
              <w:t>掌握快递接单、快件收取和派送作业的技巧；能根据需求进行快件分拣、异常件处理、快件查询和跟踪作业</w:t>
            </w:r>
          </w:p>
        </w:tc>
      </w:tr>
      <w:tr w:rsidR="002C3959" w:rsidTr="0014378D">
        <w:trPr>
          <w:trHeight w:val="2215"/>
          <w:jc w:val="center"/>
        </w:trPr>
        <w:tc>
          <w:tcPr>
            <w:tcW w:w="683"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教</w:t>
            </w:r>
          </w:p>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学</w:t>
            </w:r>
          </w:p>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要</w:t>
            </w:r>
          </w:p>
          <w:p w:rsidR="002C3959" w:rsidRDefault="002C3959" w:rsidP="0014378D">
            <w:pPr>
              <w:pStyle w:val="22"/>
              <w:numPr>
                <w:ilvl w:val="0"/>
                <w:numId w:val="0"/>
              </w:numPr>
              <w:spacing w:line="360" w:lineRule="auto"/>
              <w:jc w:val="center"/>
              <w:textAlignment w:val="baseline"/>
              <w:rPr>
                <w:rFonts w:ascii="仿宋_GB2312" w:eastAsia="仿宋_GB2312" w:hAnsi="仿宋" w:cs="仿宋"/>
                <w:b w:val="0"/>
                <w:color w:val="000000"/>
                <w:sz w:val="24"/>
                <w:szCs w:val="24"/>
              </w:rPr>
            </w:pPr>
            <w:r>
              <w:rPr>
                <w:rFonts w:ascii="仿宋_GB2312" w:eastAsia="仿宋_GB2312" w:hAnsi="仿宋" w:cs="仿宋" w:hint="eastAsia"/>
                <w:b w:val="0"/>
                <w:color w:val="000000"/>
                <w:sz w:val="24"/>
                <w:szCs w:val="24"/>
              </w:rPr>
              <w:t>求</w:t>
            </w:r>
          </w:p>
        </w:tc>
        <w:tc>
          <w:tcPr>
            <w:tcW w:w="8114" w:type="dxa"/>
            <w:vAlign w:val="center"/>
          </w:tcPr>
          <w:p w:rsidR="002C3959" w:rsidRDefault="002C3959" w:rsidP="002C3959">
            <w:pPr>
              <w:ind w:left="6000" w:firstLine="480"/>
              <w:textAlignment w:val="baseline"/>
              <w:rPr>
                <w:rFonts w:ascii="仿宋_GB2312" w:eastAsia="仿宋_GB2312" w:hAnsi="仿宋" w:cs="仿宋"/>
                <w:color w:val="000000"/>
              </w:rPr>
            </w:pPr>
            <w:r>
              <w:rPr>
                <w:rFonts w:ascii="仿宋_GB2312" w:eastAsia="仿宋_GB2312" w:hAnsi="仿宋" w:cs="仿宋" w:hint="eastAsia"/>
                <w:color w:val="000000"/>
              </w:rPr>
              <w:t>通过专题教育的方式实施教学，教师在组织专题教学活动时，要和社会的政治、经济、文化、生态环境发展紧密结合，并结合专业相关知识和行业企业现状。运用案例教学，采用信息化手段展示视频、图片，或者组织参观活动，提高专题教</w:t>
            </w:r>
            <w:r>
              <w:rPr>
                <w:rFonts w:ascii="仿宋_GB2312" w:eastAsia="仿宋_GB2312" w:hAnsi="仿宋" w:cs="仿宋" w:hint="eastAsia"/>
                <w:color w:val="000000"/>
              </w:rPr>
              <w:lastRenderedPageBreak/>
              <w:t>学的效果。</w:t>
            </w:r>
          </w:p>
        </w:tc>
      </w:tr>
    </w:tbl>
    <w:p w:rsidR="002C3959" w:rsidRDefault="002C3959" w:rsidP="002C3959">
      <w:pPr>
        <w:ind w:firstLine="480"/>
        <w:textAlignment w:val="baseline"/>
        <w:rPr>
          <w:rFonts w:ascii="仿宋_GB2312" w:eastAsia="仿宋_GB2312" w:hAnsi="仿宋" w:cs="仿宋"/>
        </w:rPr>
      </w:pPr>
      <w:r>
        <w:rPr>
          <w:rFonts w:ascii="仿宋_GB2312" w:eastAsia="仿宋_GB2312" w:hAnsi="仿宋" w:cs="仿宋" w:hint="eastAsia"/>
        </w:rPr>
        <w:lastRenderedPageBreak/>
        <w:t>（8）配送作业实务（课程编码：</w:t>
      </w:r>
      <w:r>
        <w:rPr>
          <w:rFonts w:ascii="仿宋_GB2312" w:eastAsia="仿宋_GB2312" w:hAnsi="仿宋" w:cs="仿宋_GB2312" w:hint="eastAsia"/>
          <w:szCs w:val="21"/>
        </w:rPr>
        <w:t>730</w:t>
      </w:r>
      <w:r>
        <w:rPr>
          <w:rFonts w:ascii="仿宋_GB2312" w:eastAsia="仿宋_GB2312" w:hAnsi="仿宋" w:cs="仿宋_GB2312"/>
          <w:szCs w:val="21"/>
        </w:rPr>
        <w:t>801110</w:t>
      </w:r>
      <w:r>
        <w:rPr>
          <w:rFonts w:ascii="仿宋_GB2312" w:eastAsia="仿宋_GB2312" w:hAnsi="仿宋" w:cs="仿宋" w:hint="eastAsia"/>
        </w:rPr>
        <w:t>；课时：</w:t>
      </w:r>
      <w:r>
        <w:rPr>
          <w:rFonts w:ascii="仿宋_GB2312" w:eastAsia="仿宋_GB2312" w:hAnsi="仿宋" w:cs="仿宋"/>
        </w:rPr>
        <w:t>144</w:t>
      </w:r>
      <w:r>
        <w:rPr>
          <w:rFonts w:ascii="仿宋_GB2312" w:eastAsia="仿宋_GB2312" w:hAnsi="仿宋" w:cs="仿宋" w:hint="eastAsia"/>
        </w:rPr>
        <w:t xml:space="preserve">）                </w:t>
      </w:r>
    </w:p>
    <w:tbl>
      <w:tblPr>
        <w:tblStyle w:val="ab"/>
        <w:tblW w:w="8801" w:type="dxa"/>
        <w:jc w:val="center"/>
        <w:tblLook w:val="04A0"/>
      </w:tblPr>
      <w:tblGrid>
        <w:gridCol w:w="472"/>
        <w:gridCol w:w="8329"/>
      </w:tblGrid>
      <w:tr w:rsidR="002C3959" w:rsidTr="0014378D">
        <w:trPr>
          <w:trHeight w:val="1825"/>
          <w:jc w:val="center"/>
        </w:trPr>
        <w:tc>
          <w:tcPr>
            <w:tcW w:w="472"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课程目标</w:t>
            </w:r>
          </w:p>
        </w:tc>
        <w:tc>
          <w:tcPr>
            <w:tcW w:w="8329" w:type="dxa"/>
            <w:vAlign w:val="center"/>
          </w:tcPr>
          <w:p w:rsidR="002C3959" w:rsidRDefault="002C3959" w:rsidP="002C3959">
            <w:pPr>
              <w:pStyle w:val="aa"/>
              <w:spacing w:before="0" w:beforeAutospacing="0" w:after="0" w:afterAutospacing="0" w:line="360" w:lineRule="auto"/>
              <w:ind w:left="6000" w:firstLineChars="200" w:firstLine="480"/>
              <w:jc w:val="both"/>
              <w:textAlignment w:val="baseline"/>
              <w:rPr>
                <w:rFonts w:ascii="仿宋_GB2312" w:eastAsia="仿宋_GB2312" w:hAnsi="仿宋" w:cs="仿宋"/>
                <w:bCs/>
                <w:szCs w:val="24"/>
              </w:rPr>
            </w:pPr>
          </w:p>
        </w:tc>
      </w:tr>
      <w:tr w:rsidR="002C3959" w:rsidTr="0014378D">
        <w:trPr>
          <w:trHeight w:val="1825"/>
          <w:jc w:val="center"/>
        </w:trPr>
        <w:tc>
          <w:tcPr>
            <w:tcW w:w="472"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课程内容</w:t>
            </w:r>
          </w:p>
        </w:tc>
        <w:tc>
          <w:tcPr>
            <w:tcW w:w="8329" w:type="dxa"/>
            <w:vAlign w:val="center"/>
          </w:tcPr>
          <w:p w:rsidR="002C3959" w:rsidRDefault="002C3959" w:rsidP="002C3959">
            <w:pPr>
              <w:ind w:left="6000" w:firstLine="480"/>
              <w:textAlignment w:val="baseline"/>
              <w:rPr>
                <w:rFonts w:ascii="仿宋_GB2312" w:eastAsia="仿宋_GB2312" w:hAnsi="仿宋" w:cs="仿宋"/>
                <w:bCs/>
                <w:szCs w:val="24"/>
              </w:rPr>
            </w:pPr>
            <w:r>
              <w:rPr>
                <w:rFonts w:ascii="仿宋" w:hAnsi="仿宋" w:cs="Times New Roman" w:hint="eastAsia"/>
                <w:bCs/>
                <w:szCs w:val="24"/>
              </w:rPr>
              <w:t>了解仓储与配送企业的设立条件、程序、组织结构、岗位设置和业务内容；掌握仓储配送企业货物入库作业、货物在库管理、货物出库作业、货物配送作业及特殊品仓储作业流程和注意事项；能按照企业要求完成作业任务</w:t>
            </w:r>
          </w:p>
        </w:tc>
      </w:tr>
      <w:tr w:rsidR="002C3959" w:rsidTr="0014378D">
        <w:trPr>
          <w:trHeight w:val="1840"/>
          <w:jc w:val="center"/>
        </w:trPr>
        <w:tc>
          <w:tcPr>
            <w:tcW w:w="472"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教学要求</w:t>
            </w:r>
          </w:p>
        </w:tc>
        <w:tc>
          <w:tcPr>
            <w:tcW w:w="8329" w:type="dxa"/>
            <w:vAlign w:val="center"/>
          </w:tcPr>
          <w:p w:rsidR="002C3959" w:rsidRDefault="002C3959" w:rsidP="002C3959">
            <w:pPr>
              <w:ind w:left="6000" w:firstLine="480"/>
              <w:textAlignment w:val="baseline"/>
              <w:rPr>
                <w:rFonts w:ascii="仿宋_GB2312" w:eastAsia="仿宋_GB2312" w:hAnsi="仿宋" w:cs="仿宋"/>
                <w:color w:val="000000"/>
                <w:szCs w:val="24"/>
              </w:rPr>
            </w:pPr>
          </w:p>
        </w:tc>
      </w:tr>
    </w:tbl>
    <w:p w:rsidR="002C3959" w:rsidRDefault="002C3959" w:rsidP="002C3959">
      <w:pPr>
        <w:ind w:left="284" w:firstLine="480"/>
        <w:textAlignment w:val="baseline"/>
        <w:rPr>
          <w:rFonts w:ascii="仿宋_GB2312" w:eastAsia="仿宋_GB2312" w:hAnsi="仿宋" w:cs="仿宋"/>
        </w:rPr>
      </w:pPr>
      <w:r>
        <w:rPr>
          <w:rFonts w:ascii="仿宋_GB2312" w:eastAsia="仿宋_GB2312" w:hAnsi="仿宋" w:cs="仿宋" w:hint="eastAsia"/>
          <w:color w:val="000000"/>
        </w:rPr>
        <w:t>（9）仓储与配送实务</w:t>
      </w:r>
      <w:r>
        <w:rPr>
          <w:rFonts w:ascii="仿宋_GB2312" w:eastAsia="仿宋_GB2312" w:hAnsi="仿宋" w:cs="仿宋" w:hint="eastAsia"/>
        </w:rPr>
        <w:t>（课程编码：</w:t>
      </w:r>
      <w:r>
        <w:rPr>
          <w:rFonts w:ascii="仿宋_GB2312" w:eastAsia="仿宋_GB2312" w:hAnsi="仿宋" w:cs="仿宋_GB2312" w:hint="eastAsia"/>
          <w:szCs w:val="21"/>
        </w:rPr>
        <w:t>730</w:t>
      </w:r>
      <w:r>
        <w:rPr>
          <w:rFonts w:ascii="仿宋_GB2312" w:eastAsia="仿宋_GB2312" w:hAnsi="仿宋" w:cs="仿宋_GB2312"/>
          <w:szCs w:val="21"/>
        </w:rPr>
        <w:t>801111</w:t>
      </w:r>
      <w:r>
        <w:rPr>
          <w:rFonts w:ascii="仿宋_GB2312" w:eastAsia="仿宋_GB2312" w:hAnsi="仿宋" w:cs="仿宋" w:hint="eastAsia"/>
        </w:rPr>
        <w:t>；课时：</w:t>
      </w:r>
      <w:r>
        <w:rPr>
          <w:rFonts w:ascii="仿宋_GB2312" w:eastAsia="仿宋_GB2312" w:hAnsi="仿宋" w:cs="仿宋"/>
        </w:rPr>
        <w:t>144</w:t>
      </w:r>
      <w:r>
        <w:rPr>
          <w:rFonts w:ascii="仿宋_GB2312" w:eastAsia="仿宋_GB2312" w:hAnsi="仿宋" w:cs="仿宋" w:hint="eastAsia"/>
        </w:rPr>
        <w:t xml:space="preserve">）            </w:t>
      </w:r>
    </w:p>
    <w:tbl>
      <w:tblPr>
        <w:tblStyle w:val="ab"/>
        <w:tblW w:w="8923" w:type="dxa"/>
        <w:jc w:val="center"/>
        <w:tblLook w:val="04A0"/>
      </w:tblPr>
      <w:tblGrid>
        <w:gridCol w:w="476"/>
        <w:gridCol w:w="8447"/>
      </w:tblGrid>
      <w:tr w:rsidR="002C3959" w:rsidTr="0014378D">
        <w:trPr>
          <w:trHeight w:val="2780"/>
          <w:jc w:val="center"/>
        </w:trPr>
        <w:tc>
          <w:tcPr>
            <w:tcW w:w="476"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lastRenderedPageBreak/>
              <w:t>课程目标</w:t>
            </w:r>
          </w:p>
        </w:tc>
        <w:tc>
          <w:tcPr>
            <w:tcW w:w="8447" w:type="dxa"/>
            <w:vAlign w:val="center"/>
          </w:tcPr>
          <w:p w:rsidR="002C3959" w:rsidRDefault="002C3959" w:rsidP="002C3959">
            <w:pPr>
              <w:pStyle w:val="aa"/>
              <w:spacing w:before="0" w:beforeAutospacing="0" w:after="0" w:afterAutospacing="0" w:line="360" w:lineRule="auto"/>
              <w:ind w:left="6000" w:firstLineChars="200" w:firstLine="480"/>
              <w:jc w:val="both"/>
              <w:textAlignment w:val="baseline"/>
              <w:rPr>
                <w:rFonts w:ascii="仿宋_GB2312" w:eastAsia="仿宋_GB2312" w:hAnsi="仿宋" w:cs="仿宋"/>
                <w:bCs/>
                <w:szCs w:val="24"/>
              </w:rPr>
            </w:pPr>
          </w:p>
        </w:tc>
      </w:tr>
      <w:tr w:rsidR="002C3959" w:rsidTr="0014378D">
        <w:trPr>
          <w:trHeight w:val="1843"/>
          <w:jc w:val="center"/>
        </w:trPr>
        <w:tc>
          <w:tcPr>
            <w:tcW w:w="476"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课程内容</w:t>
            </w:r>
          </w:p>
        </w:tc>
        <w:tc>
          <w:tcPr>
            <w:tcW w:w="8447" w:type="dxa"/>
          </w:tcPr>
          <w:p w:rsidR="002C3959" w:rsidRDefault="002C3959" w:rsidP="002C3959">
            <w:pPr>
              <w:widowControl/>
              <w:adjustRightInd/>
              <w:snapToGrid/>
              <w:spacing w:line="400" w:lineRule="exact"/>
              <w:ind w:left="6000" w:firstLineChars="0" w:firstLine="0"/>
              <w:jc w:val="left"/>
              <w:rPr>
                <w:rFonts w:ascii="仿宋_GB2312" w:eastAsia="仿宋_GB2312" w:hAnsi="仿宋" w:cs="仿宋"/>
                <w:bCs/>
                <w:szCs w:val="24"/>
              </w:rPr>
            </w:pPr>
            <w:r>
              <w:rPr>
                <w:rFonts w:ascii="仿宋_GB2312" w:eastAsia="仿宋_GB2312" w:hAnsi="仿宋" w:cs="仿宋" w:hint="eastAsia"/>
                <w:bCs/>
                <w:szCs w:val="24"/>
              </w:rPr>
              <w:t>具备仓储货品进、出、</w:t>
            </w:r>
            <w:proofErr w:type="gramStart"/>
            <w:r>
              <w:rPr>
                <w:rFonts w:ascii="仿宋_GB2312" w:eastAsia="仿宋_GB2312" w:hAnsi="仿宋" w:cs="仿宋" w:hint="eastAsia"/>
                <w:bCs/>
                <w:szCs w:val="24"/>
              </w:rPr>
              <w:t>存相关</w:t>
            </w:r>
            <w:proofErr w:type="gramEnd"/>
            <w:r>
              <w:rPr>
                <w:rFonts w:ascii="仿宋_GB2312" w:eastAsia="仿宋_GB2312" w:hAnsi="仿宋" w:cs="仿宋" w:hint="eastAsia"/>
                <w:bCs/>
                <w:szCs w:val="24"/>
              </w:rPr>
              <w:t>作业的流程，能完成仓储货品的进、出、存作业的能力。</w:t>
            </w:r>
          </w:p>
          <w:p w:rsidR="002C3959" w:rsidRDefault="002C3959" w:rsidP="002C3959">
            <w:pPr>
              <w:widowControl/>
              <w:adjustRightInd/>
              <w:snapToGrid/>
              <w:spacing w:line="400" w:lineRule="exact"/>
              <w:ind w:left="6000" w:firstLineChars="0" w:firstLine="0"/>
              <w:jc w:val="left"/>
              <w:rPr>
                <w:rFonts w:ascii="仿宋_GB2312" w:eastAsia="仿宋_GB2312" w:hAnsi="仿宋" w:cs="仿宋"/>
                <w:bCs/>
                <w:szCs w:val="24"/>
              </w:rPr>
            </w:pPr>
            <w:r>
              <w:rPr>
                <w:rFonts w:ascii="仿宋_GB2312" w:eastAsia="仿宋_GB2312" w:hAnsi="仿宋" w:cs="仿宋" w:hint="eastAsia"/>
                <w:bCs/>
                <w:szCs w:val="24"/>
              </w:rPr>
              <w:t>具备配送作业计划，能完成分拣、配载、送货作业的能力。</w:t>
            </w:r>
          </w:p>
          <w:p w:rsidR="002C3959" w:rsidRDefault="002C3959" w:rsidP="002C3959">
            <w:pPr>
              <w:widowControl/>
              <w:adjustRightInd/>
              <w:snapToGrid/>
              <w:spacing w:line="400" w:lineRule="exact"/>
              <w:ind w:left="6000" w:firstLineChars="0" w:firstLine="0"/>
              <w:jc w:val="left"/>
              <w:rPr>
                <w:rFonts w:ascii="仿宋" w:hAnsi="仿宋" w:cs="Times New Roman"/>
                <w:bCs/>
                <w:szCs w:val="24"/>
              </w:rPr>
            </w:pPr>
            <w:r>
              <w:rPr>
                <w:rFonts w:ascii="仿宋_GB2312" w:eastAsia="仿宋_GB2312" w:hAnsi="仿宋" w:cs="仿宋" w:hint="eastAsia"/>
                <w:bCs/>
                <w:szCs w:val="24"/>
              </w:rPr>
              <w:t>具备辨识不同包装材料，能根据货品要求进行简单的货品包装和流通加工的能力。</w:t>
            </w:r>
          </w:p>
        </w:tc>
      </w:tr>
      <w:tr w:rsidR="002C3959" w:rsidTr="0014378D">
        <w:trPr>
          <w:trHeight w:val="3676"/>
          <w:jc w:val="center"/>
        </w:trPr>
        <w:tc>
          <w:tcPr>
            <w:tcW w:w="476"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教学要求</w:t>
            </w:r>
          </w:p>
        </w:tc>
        <w:tc>
          <w:tcPr>
            <w:tcW w:w="8447" w:type="dxa"/>
            <w:vAlign w:val="center"/>
          </w:tcPr>
          <w:p w:rsidR="002C3959" w:rsidRDefault="002C3959" w:rsidP="002C3959">
            <w:pPr>
              <w:ind w:left="6000" w:firstLine="480"/>
              <w:textAlignment w:val="baseline"/>
              <w:rPr>
                <w:rFonts w:ascii="仿宋_GB2312" w:eastAsia="仿宋_GB2312" w:hAnsi="仿宋" w:cs="仿宋"/>
                <w:color w:val="000000"/>
                <w:szCs w:val="24"/>
              </w:rPr>
            </w:pPr>
            <w:r>
              <w:rPr>
                <w:rFonts w:ascii="仿宋_GB2312" w:eastAsia="仿宋_GB2312" w:hAnsi="仿宋" w:cs="仿宋" w:hint="eastAsia"/>
                <w:bCs/>
                <w:szCs w:val="24"/>
              </w:rPr>
              <w:t>教师应认真研究课程标准，树立基于仓储与配送实务课程核心素养的教学理念，结合课程教学内容合理设计教学目标。要运用理实一体化教学模式，探索课堂教学与专业实习</w:t>
            </w:r>
            <w:proofErr w:type="gramStart"/>
            <w:r>
              <w:rPr>
                <w:rFonts w:ascii="仿宋_GB2312" w:eastAsia="仿宋_GB2312" w:hAnsi="仿宋" w:cs="仿宋" w:hint="eastAsia"/>
                <w:bCs/>
                <w:szCs w:val="24"/>
              </w:rPr>
              <w:t>实训相融合</w:t>
            </w:r>
            <w:proofErr w:type="gramEnd"/>
            <w:r>
              <w:rPr>
                <w:rFonts w:ascii="仿宋_GB2312" w:eastAsia="仿宋_GB2312" w:hAnsi="仿宋" w:cs="仿宋" w:hint="eastAsia"/>
                <w:bCs/>
                <w:szCs w:val="24"/>
              </w:rPr>
              <w:t>，选用项目教学、案例教学、情境教学、模块化教学</w:t>
            </w:r>
            <w:r>
              <w:rPr>
                <w:rFonts w:ascii="仿宋_GB2312" w:eastAsia="仿宋_GB2312" w:hAnsi="仿宋" w:cs="仿宋" w:hint="eastAsia"/>
                <w:bCs/>
                <w:szCs w:val="24"/>
              </w:rPr>
              <w:lastRenderedPageBreak/>
              <w:t>等教学方式，针对性运用讨论式、参与式等教学方法，鼓励学生开展自主学习，探究学习和合作学习，积极进行教学评价改革，调动和发挥学生学习积极性、主动性和创造性。创设与工作场景相近的教学情景，设计体验</w:t>
            </w:r>
            <w:proofErr w:type="gramStart"/>
            <w:r>
              <w:rPr>
                <w:rFonts w:ascii="仿宋_GB2312" w:eastAsia="仿宋_GB2312" w:hAnsi="仿宋" w:cs="仿宋" w:hint="eastAsia"/>
                <w:bCs/>
                <w:szCs w:val="24"/>
              </w:rPr>
              <w:t>未来职场</w:t>
            </w:r>
            <w:proofErr w:type="gramEnd"/>
            <w:r>
              <w:rPr>
                <w:rFonts w:ascii="仿宋_GB2312" w:eastAsia="仿宋_GB2312" w:hAnsi="仿宋" w:cs="仿宋" w:hint="eastAsia"/>
                <w:bCs/>
                <w:szCs w:val="24"/>
              </w:rPr>
              <w:t>的教学活动，教师应在教学中有效应用现代信息技术手段，开发微课、课件等教学资源，丰富学生的学习体验，促进学生的深度学习。</w:t>
            </w:r>
          </w:p>
        </w:tc>
      </w:tr>
    </w:tbl>
    <w:p w:rsidR="002C3959" w:rsidRDefault="002C3959" w:rsidP="002C3959">
      <w:pPr>
        <w:ind w:left="420" w:firstLine="480"/>
        <w:textAlignment w:val="baseline"/>
        <w:rPr>
          <w:rFonts w:ascii="仿宋_GB2312" w:eastAsia="仿宋_GB2312" w:hAnsi="仿宋" w:cs="仿宋"/>
        </w:rPr>
      </w:pPr>
      <w:r>
        <w:rPr>
          <w:rFonts w:ascii="仿宋_GB2312" w:eastAsia="仿宋_GB2312" w:hAnsi="仿宋" w:cs="仿宋" w:hint="eastAsia"/>
        </w:rPr>
        <w:lastRenderedPageBreak/>
        <w:t>（10）物流实用技术（课程编码：</w:t>
      </w:r>
      <w:r>
        <w:rPr>
          <w:rFonts w:ascii="仿宋_GB2312" w:eastAsia="仿宋_GB2312" w:hAnsi="仿宋" w:cs="仿宋_GB2312" w:hint="eastAsia"/>
          <w:szCs w:val="21"/>
        </w:rPr>
        <w:t>730</w:t>
      </w:r>
      <w:r>
        <w:rPr>
          <w:rFonts w:ascii="仿宋_GB2312" w:eastAsia="仿宋_GB2312" w:hAnsi="仿宋" w:cs="仿宋_GB2312"/>
          <w:szCs w:val="21"/>
        </w:rPr>
        <w:t>801109</w:t>
      </w:r>
      <w:r>
        <w:rPr>
          <w:rFonts w:ascii="仿宋_GB2312" w:eastAsia="仿宋_GB2312" w:hAnsi="仿宋" w:cs="仿宋" w:hint="eastAsia"/>
        </w:rPr>
        <w:t>；课时：</w:t>
      </w:r>
      <w:r>
        <w:rPr>
          <w:rFonts w:ascii="仿宋_GB2312" w:eastAsia="仿宋_GB2312" w:hAnsi="仿宋" w:cs="仿宋" w:hint="eastAsia"/>
          <w:color w:val="FF0000"/>
        </w:rPr>
        <w:t>72</w:t>
      </w:r>
      <w:r>
        <w:rPr>
          <w:rFonts w:ascii="仿宋_GB2312" w:eastAsia="仿宋_GB2312" w:hAnsi="仿宋" w:cs="仿宋" w:hint="eastAsia"/>
        </w:rPr>
        <w:t xml:space="preserve">）            </w:t>
      </w:r>
    </w:p>
    <w:tbl>
      <w:tblPr>
        <w:tblStyle w:val="ab"/>
        <w:tblW w:w="8659" w:type="dxa"/>
        <w:jc w:val="center"/>
        <w:tblLook w:val="04A0"/>
      </w:tblPr>
      <w:tblGrid>
        <w:gridCol w:w="481"/>
        <w:gridCol w:w="8178"/>
      </w:tblGrid>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课程目标</w:t>
            </w:r>
          </w:p>
        </w:tc>
        <w:tc>
          <w:tcPr>
            <w:tcW w:w="8178" w:type="dxa"/>
            <w:vAlign w:val="center"/>
          </w:tcPr>
          <w:p w:rsidR="002C3959" w:rsidRDefault="002C3959" w:rsidP="002C3959">
            <w:pPr>
              <w:pStyle w:val="aa"/>
              <w:spacing w:before="0" w:beforeAutospacing="0" w:after="0" w:afterAutospacing="0" w:line="360" w:lineRule="auto"/>
              <w:ind w:left="6000" w:firstLine="480"/>
              <w:jc w:val="both"/>
              <w:textAlignment w:val="baseline"/>
              <w:rPr>
                <w:rFonts w:ascii="仿宋_GB2312" w:eastAsia="仿宋_GB2312" w:hAnsi="仿宋" w:cs="仿宋"/>
                <w:bCs/>
                <w:szCs w:val="24"/>
              </w:rPr>
            </w:pPr>
          </w:p>
        </w:tc>
      </w:tr>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t>课程内容</w:t>
            </w:r>
          </w:p>
        </w:tc>
        <w:tc>
          <w:tcPr>
            <w:tcW w:w="8178" w:type="dxa"/>
            <w:vAlign w:val="center"/>
          </w:tcPr>
          <w:p w:rsidR="002C3959" w:rsidRDefault="002C3959" w:rsidP="002C3959">
            <w:pPr>
              <w:ind w:left="6000" w:firstLine="480"/>
              <w:textAlignment w:val="baseline"/>
              <w:rPr>
                <w:rFonts w:ascii="仿宋_GB2312" w:eastAsia="仿宋_GB2312" w:hAnsi="宋体" w:cs="仿宋_GB2312"/>
                <w:szCs w:val="21"/>
              </w:rPr>
            </w:pPr>
            <w:r>
              <w:rPr>
                <w:rFonts w:ascii="仿宋" w:hAnsi="仿宋" w:cs="Times New Roman" w:hint="eastAsia"/>
                <w:bCs/>
                <w:szCs w:val="24"/>
              </w:rPr>
              <w:t>了解</w:t>
            </w:r>
            <w:r>
              <w:rPr>
                <w:rFonts w:ascii="仿宋" w:hAnsi="仿宋" w:cs="Times New Roman" w:hint="eastAsia"/>
                <w:bCs/>
                <w:kern w:val="2"/>
                <w:szCs w:val="24"/>
              </w:rPr>
              <w:t>物流实用技术</w:t>
            </w:r>
            <w:r>
              <w:rPr>
                <w:rFonts w:ascii="仿宋" w:hAnsi="仿宋" w:cs="Times New Roman" w:hint="eastAsia"/>
                <w:bCs/>
                <w:szCs w:val="24"/>
              </w:rPr>
              <w:t>工作程序、岗位设置和业务内容；掌握</w:t>
            </w:r>
            <w:r>
              <w:rPr>
                <w:rFonts w:ascii="仿宋" w:hAnsi="仿宋" w:cs="Times New Roman" w:hint="eastAsia"/>
                <w:bCs/>
                <w:kern w:val="2"/>
                <w:szCs w:val="24"/>
              </w:rPr>
              <w:t>物流实用技术</w:t>
            </w:r>
            <w:r>
              <w:rPr>
                <w:rFonts w:ascii="仿宋" w:hAnsi="仿宋" w:cs="Times New Roman" w:hint="eastAsia"/>
                <w:bCs/>
                <w:szCs w:val="24"/>
              </w:rPr>
              <w:t>作业、货物在</w:t>
            </w:r>
            <w:r>
              <w:rPr>
                <w:rFonts w:ascii="仿宋" w:hAnsi="仿宋" w:cs="Times New Roman" w:hint="eastAsia"/>
                <w:bCs/>
                <w:szCs w:val="24"/>
              </w:rPr>
              <w:lastRenderedPageBreak/>
              <w:t>库管理、货物出库作业、货物配送作业及特殊品仓储作业流程和注意事项；能按照企业要求完成作业任务</w:t>
            </w:r>
          </w:p>
        </w:tc>
      </w:tr>
      <w:tr w:rsidR="002C3959" w:rsidTr="0014378D">
        <w:trPr>
          <w:jc w:val="center"/>
        </w:trPr>
        <w:tc>
          <w:tcPr>
            <w:tcW w:w="481" w:type="dxa"/>
            <w:vAlign w:val="center"/>
          </w:tcPr>
          <w:p w:rsidR="002C3959" w:rsidRDefault="002C3959" w:rsidP="0014378D">
            <w:pPr>
              <w:pStyle w:val="22"/>
              <w:numPr>
                <w:ilvl w:val="0"/>
                <w:numId w:val="0"/>
              </w:numPr>
              <w:spacing w:line="360" w:lineRule="auto"/>
              <w:jc w:val="center"/>
              <w:textAlignment w:val="baseline"/>
              <w:rPr>
                <w:rFonts w:ascii="仿宋_GB2312" w:eastAsia="仿宋_GB2312" w:hAnsi="仿宋" w:cs="仿宋"/>
                <w:b w:val="0"/>
                <w:bCs/>
                <w:sz w:val="24"/>
                <w:szCs w:val="24"/>
              </w:rPr>
            </w:pPr>
            <w:r>
              <w:rPr>
                <w:rFonts w:ascii="仿宋_GB2312" w:eastAsia="仿宋_GB2312" w:hAnsi="仿宋" w:cs="仿宋" w:hint="eastAsia"/>
                <w:b w:val="0"/>
                <w:color w:val="000000"/>
                <w:sz w:val="24"/>
                <w:szCs w:val="24"/>
              </w:rPr>
              <w:lastRenderedPageBreak/>
              <w:t>教学要求</w:t>
            </w:r>
          </w:p>
        </w:tc>
        <w:tc>
          <w:tcPr>
            <w:tcW w:w="8178" w:type="dxa"/>
            <w:vAlign w:val="center"/>
          </w:tcPr>
          <w:p w:rsidR="002C3959" w:rsidRDefault="002C3959" w:rsidP="002C3959">
            <w:pPr>
              <w:ind w:left="6000" w:firstLine="480"/>
              <w:textAlignment w:val="baseline"/>
              <w:rPr>
                <w:rFonts w:ascii="仿宋_GB2312" w:eastAsia="仿宋_GB2312" w:hAnsi="仿宋" w:cs="仿宋"/>
                <w:color w:val="000000"/>
                <w:szCs w:val="24"/>
              </w:rPr>
            </w:pPr>
            <w:r>
              <w:rPr>
                <w:rFonts w:ascii="仿宋_GB2312" w:eastAsia="仿宋_GB2312" w:hAnsi="仿宋" w:cs="仿宋" w:hint="eastAsia"/>
                <w:szCs w:val="24"/>
              </w:rPr>
              <w:t>教师应认真研究课程标准，树立基于物流实用技术课程核心素养的教学理念，结合课程教学内容合理设计教学目标。要运用理实一体化教学模式，探索课堂教学与专业实习</w:t>
            </w:r>
            <w:proofErr w:type="gramStart"/>
            <w:r>
              <w:rPr>
                <w:rFonts w:ascii="仿宋_GB2312" w:eastAsia="仿宋_GB2312" w:hAnsi="仿宋" w:cs="仿宋" w:hint="eastAsia"/>
                <w:szCs w:val="24"/>
              </w:rPr>
              <w:t>实训相融合</w:t>
            </w:r>
            <w:proofErr w:type="gramEnd"/>
            <w:r>
              <w:rPr>
                <w:rFonts w:ascii="仿宋_GB2312" w:eastAsia="仿宋_GB2312" w:hAnsi="仿宋" w:cs="仿宋" w:hint="eastAsia"/>
                <w:szCs w:val="24"/>
              </w:rPr>
              <w:t>，选用</w:t>
            </w:r>
            <w:r>
              <w:rPr>
                <w:rFonts w:ascii="仿宋_GB2312" w:eastAsia="仿宋_GB2312" w:hAnsi="仿宋" w:cs="仿宋" w:hint="eastAsia"/>
                <w:bCs/>
                <w:szCs w:val="24"/>
              </w:rPr>
              <w:t>项目教学、案例教学、情境教学、模块化教学等教学方式，</w:t>
            </w:r>
            <w:r>
              <w:rPr>
                <w:rFonts w:ascii="仿宋_GB2312" w:eastAsia="仿宋_GB2312" w:hAnsi="仿宋" w:cs="仿宋" w:hint="eastAsia"/>
                <w:szCs w:val="24"/>
              </w:rPr>
              <w:t>针对性运用</w:t>
            </w:r>
            <w:r>
              <w:rPr>
                <w:rFonts w:ascii="仿宋_GB2312" w:eastAsia="仿宋_GB2312" w:hAnsi="仿宋" w:cs="仿宋" w:hint="eastAsia"/>
                <w:bCs/>
                <w:szCs w:val="24"/>
              </w:rPr>
              <w:t>讨论式、参与式等</w:t>
            </w:r>
            <w:r>
              <w:rPr>
                <w:rFonts w:ascii="仿宋_GB2312" w:eastAsia="仿宋_GB2312" w:hAnsi="仿宋" w:cs="仿宋" w:hint="eastAsia"/>
                <w:szCs w:val="24"/>
              </w:rPr>
              <w:t>教学方法，鼓励学生开展自主学习，探究学习和合作学习，积极进行教学评价改革，调动和发挥学生学习积极性、主</w:t>
            </w:r>
            <w:r>
              <w:rPr>
                <w:rFonts w:ascii="仿宋_GB2312" w:eastAsia="仿宋_GB2312" w:hAnsi="仿宋" w:cs="仿宋" w:hint="eastAsia"/>
                <w:szCs w:val="24"/>
              </w:rPr>
              <w:lastRenderedPageBreak/>
              <w:t>动性和创造性。创设与工作场景相近的教学情景，设计体验</w:t>
            </w:r>
            <w:proofErr w:type="gramStart"/>
            <w:r>
              <w:rPr>
                <w:rFonts w:ascii="仿宋_GB2312" w:eastAsia="仿宋_GB2312" w:hAnsi="仿宋" w:cs="仿宋" w:hint="eastAsia"/>
                <w:szCs w:val="24"/>
              </w:rPr>
              <w:t>未来职场</w:t>
            </w:r>
            <w:proofErr w:type="gramEnd"/>
            <w:r>
              <w:rPr>
                <w:rFonts w:ascii="仿宋_GB2312" w:eastAsia="仿宋_GB2312" w:hAnsi="仿宋" w:cs="仿宋" w:hint="eastAsia"/>
                <w:szCs w:val="24"/>
              </w:rPr>
              <w:t>的教学活动，教师应在教学中有效应用现代信息技术手段，开发微课、课件等教学资源，丰富学生的学习体验，促进学生的深度学习。</w:t>
            </w:r>
          </w:p>
        </w:tc>
      </w:tr>
    </w:tbl>
    <w:p w:rsidR="002C3959" w:rsidRPr="002C3959" w:rsidRDefault="002C3959" w:rsidP="002C3959">
      <w:pPr>
        <w:pStyle w:val="a1"/>
        <w:ind w:firstLine="210"/>
        <w:rPr>
          <w:rFonts w:hint="eastAsia"/>
          <w:lang w:val="en-US"/>
        </w:rPr>
      </w:pPr>
    </w:p>
    <w:p w:rsidR="002C3959" w:rsidRDefault="002C3959" w:rsidP="002C3959">
      <w:pPr>
        <w:pStyle w:val="a1"/>
        <w:ind w:firstLine="210"/>
        <w:rPr>
          <w:rFonts w:hint="eastAsia"/>
          <w:lang w:val="en-US"/>
        </w:rPr>
      </w:pPr>
    </w:p>
    <w:p w:rsidR="002C3959" w:rsidRDefault="002C3959" w:rsidP="002C3959">
      <w:pPr>
        <w:pStyle w:val="a1"/>
        <w:ind w:firstLine="210"/>
        <w:rPr>
          <w:rFonts w:hint="eastAsia"/>
          <w:lang w:val="en-US"/>
        </w:rPr>
      </w:pPr>
    </w:p>
    <w:p w:rsidR="002C3959" w:rsidRDefault="002C3959" w:rsidP="002C3959">
      <w:pPr>
        <w:pStyle w:val="a1"/>
        <w:ind w:firstLine="210"/>
        <w:rPr>
          <w:rFonts w:hint="eastAsia"/>
          <w:lang w:val="en-US"/>
        </w:rPr>
      </w:pPr>
    </w:p>
    <w:p w:rsidR="002C3959" w:rsidRDefault="002C3959" w:rsidP="002C3959">
      <w:pPr>
        <w:pStyle w:val="a1"/>
        <w:ind w:firstLine="210"/>
        <w:rPr>
          <w:rFonts w:hint="eastAsia"/>
          <w:lang w:val="en-US"/>
        </w:rPr>
      </w:pPr>
    </w:p>
    <w:p w:rsidR="002C3959" w:rsidRDefault="002C3959" w:rsidP="002C3959">
      <w:pPr>
        <w:pStyle w:val="a1"/>
        <w:ind w:firstLine="210"/>
        <w:rPr>
          <w:rFonts w:hint="eastAsia"/>
          <w:lang w:val="en-US"/>
        </w:rPr>
      </w:pPr>
    </w:p>
    <w:p w:rsidR="002C3959" w:rsidRDefault="002C3959" w:rsidP="002C3959">
      <w:pPr>
        <w:pStyle w:val="a1"/>
        <w:ind w:firstLine="210"/>
        <w:rPr>
          <w:rFonts w:hint="eastAsia"/>
          <w:lang w:val="en-US"/>
        </w:rPr>
      </w:pPr>
    </w:p>
    <w:p w:rsidR="002C3959" w:rsidRDefault="002C3959" w:rsidP="002C3959">
      <w:pPr>
        <w:pStyle w:val="a1"/>
        <w:ind w:firstLine="210"/>
        <w:rPr>
          <w:rFonts w:hint="eastAsia"/>
          <w:lang w:val="en-US"/>
        </w:rPr>
      </w:pPr>
    </w:p>
    <w:p w:rsidR="002C3959" w:rsidRPr="002C3959" w:rsidRDefault="002C3959" w:rsidP="002C3959">
      <w:pPr>
        <w:pStyle w:val="a1"/>
        <w:ind w:firstLine="210"/>
        <w:rPr>
          <w:lang w:val="en-US"/>
        </w:rPr>
      </w:pPr>
    </w:p>
    <w:p w:rsidR="00AE2DEE" w:rsidRDefault="00AE2DEE">
      <w:pPr>
        <w:pStyle w:val="a1"/>
        <w:ind w:firstLine="210"/>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
        <w:gridCol w:w="2066"/>
        <w:gridCol w:w="4557"/>
        <w:gridCol w:w="1381"/>
      </w:tblGrid>
      <w:tr w:rsidR="00AE2DEE">
        <w:trPr>
          <w:trHeight w:val="561"/>
          <w:tblHeader/>
        </w:trPr>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bCs/>
                <w:kern w:val="2"/>
                <w:szCs w:val="24"/>
              </w:rPr>
              <w:t>序号</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bCs/>
                <w:kern w:val="2"/>
                <w:szCs w:val="24"/>
              </w:rPr>
              <w:t>课程名称</w:t>
            </w:r>
          </w:p>
        </w:tc>
        <w:tc>
          <w:tcPr>
            <w:tcW w:w="4557"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bCs/>
                <w:kern w:val="2"/>
                <w:szCs w:val="24"/>
              </w:rPr>
              <w:t>主要教学内容和要求</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bCs/>
                <w:kern w:val="2"/>
                <w:szCs w:val="24"/>
              </w:rPr>
              <w:t>参考学时</w:t>
            </w:r>
          </w:p>
        </w:tc>
      </w:tr>
      <w:tr w:rsidR="00AE2DEE">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1</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美工</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具备运用</w:t>
            </w:r>
            <w:r>
              <w:rPr>
                <w:rFonts w:ascii="仿宋" w:hAnsi="仿宋" w:cs="Times New Roman"/>
                <w:bCs/>
                <w:szCs w:val="24"/>
              </w:rPr>
              <w:t>Photoshop</w:t>
            </w:r>
            <w:r>
              <w:rPr>
                <w:rFonts w:ascii="仿宋" w:hAnsi="仿宋" w:cs="Times New Roman" w:hint="eastAsia"/>
                <w:bCs/>
                <w:szCs w:val="24"/>
              </w:rPr>
              <w:t>软件进行图形图像处理，页面美化等能力；具备使用</w:t>
            </w:r>
            <w:r>
              <w:rPr>
                <w:rFonts w:ascii="仿宋" w:hAnsi="仿宋" w:cs="Times New Roman"/>
                <w:bCs/>
                <w:szCs w:val="24"/>
              </w:rPr>
              <w:t>Photoshop</w:t>
            </w:r>
            <w:r>
              <w:rPr>
                <w:rFonts w:ascii="仿宋" w:hAnsi="仿宋" w:cs="Times New Roman" w:hint="eastAsia"/>
                <w:bCs/>
                <w:szCs w:val="24"/>
              </w:rPr>
              <w:t>软件各种工具和菜单命令的能力；具备图形图像色彩色调调整与着色的能力；具备图形图像编辑与修饰的能力；具备图形图</w:t>
            </w:r>
            <w:r>
              <w:rPr>
                <w:rFonts w:ascii="仿宋" w:hAnsi="仿宋" w:cs="Times New Roman" w:hint="eastAsia"/>
                <w:bCs/>
                <w:szCs w:val="24"/>
              </w:rPr>
              <w:lastRenderedPageBreak/>
              <w:t>像通道、蒙板和滤</w:t>
            </w:r>
            <w:proofErr w:type="gramStart"/>
            <w:r>
              <w:rPr>
                <w:rFonts w:ascii="仿宋" w:hAnsi="仿宋" w:cs="Times New Roman" w:hint="eastAsia"/>
                <w:bCs/>
                <w:szCs w:val="24"/>
              </w:rPr>
              <w:t>镜处理</w:t>
            </w:r>
            <w:proofErr w:type="gramEnd"/>
            <w:r>
              <w:rPr>
                <w:rFonts w:ascii="仿宋" w:hAnsi="仿宋" w:cs="Times New Roman" w:hint="eastAsia"/>
                <w:bCs/>
                <w:szCs w:val="24"/>
              </w:rPr>
              <w:t>的能力。</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lastRenderedPageBreak/>
              <w:t>108</w:t>
            </w:r>
          </w:p>
        </w:tc>
      </w:tr>
      <w:tr w:rsidR="00AE2DEE">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lastRenderedPageBreak/>
              <w:t>3</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电子商务与物流管理</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了解电子商务的类型，电子商务与物流的关系，能进行简单的电子商务货品采购、跟踪</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72</w:t>
            </w:r>
          </w:p>
        </w:tc>
      </w:tr>
      <w:tr w:rsidR="00AE2DEE">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4</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物流基础</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了解各种物流活动；理解各种物流企业类型，物流企业主要服务内容、服务流程；掌握运输、仓储、配送等物流主要作业方式及其作业流程；能使用物流设备进行简单操作</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72</w:t>
            </w:r>
          </w:p>
        </w:tc>
      </w:tr>
      <w:tr w:rsidR="00AE2DEE">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5</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货品知识</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了解货物属性；能对各种货品进行养护、验收；能辨识货品包装物.上标识图案和货品商标</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108</w:t>
            </w:r>
          </w:p>
        </w:tc>
      </w:tr>
      <w:tr w:rsidR="00AE2DEE">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6</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物流客户服务</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了解物流客户服务工作内容、物流企业客服部门；掌握客</w:t>
            </w:r>
            <w:proofErr w:type="gramStart"/>
            <w:r>
              <w:rPr>
                <w:rFonts w:ascii="仿宋" w:hAnsi="仿宋" w:cs="Times New Roman" w:hint="eastAsia"/>
                <w:bCs/>
                <w:szCs w:val="24"/>
              </w:rPr>
              <w:t>服基本</w:t>
            </w:r>
            <w:proofErr w:type="gramEnd"/>
            <w:r>
              <w:rPr>
                <w:rFonts w:ascii="仿宋" w:hAnsi="仿宋" w:cs="Times New Roman" w:hint="eastAsia"/>
                <w:bCs/>
                <w:szCs w:val="24"/>
              </w:rPr>
              <w:t>礼仪与沟通方法；会收集物流客户信息，办理客户订单业务、处理客户投诉、操作客户关系系统(CRM)、维护客户关系</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180</w:t>
            </w:r>
          </w:p>
        </w:tc>
      </w:tr>
      <w:tr w:rsidR="00AE2DEE">
        <w:trPr>
          <w:trHeight w:val="1689"/>
        </w:trPr>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7</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物流设备操作</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了解常用物流设备；会操作和使用各种常用的仓储设备、装卸设备、搬运设备、计量设备、信息设备；能根据作业要求选择合理的物流设备</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108</w:t>
            </w:r>
          </w:p>
        </w:tc>
      </w:tr>
      <w:tr w:rsidR="00AE2DEE">
        <w:trPr>
          <w:trHeight w:val="1402"/>
        </w:trPr>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8</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快递实务</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掌握快递接单、快件收取和派送作业的技巧；能根据需求进行快件分拣、异常件处理、快件查询和跟踪作业</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144</w:t>
            </w:r>
          </w:p>
        </w:tc>
      </w:tr>
      <w:tr w:rsidR="00AE2DEE">
        <w:trPr>
          <w:trHeight w:val="2542"/>
        </w:trPr>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9</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配送作业实务</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了解仓储与配送企业的设立条件、程序、组织结构、岗位设置和业务内容；掌握仓储配送企业货物入库作业、货物在库管理、货物出库作业、货物配送作业及特殊品仓储作业流程和注意事项；能按照企业要求完成作业任务</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144</w:t>
            </w:r>
          </w:p>
        </w:tc>
      </w:tr>
      <w:tr w:rsidR="00AE2DEE">
        <w:trPr>
          <w:trHeight w:val="2549"/>
        </w:trPr>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lastRenderedPageBreak/>
              <w:t>10</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仓储与配送实务</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具备仓储货品进、出、</w:t>
            </w:r>
            <w:proofErr w:type="gramStart"/>
            <w:r>
              <w:rPr>
                <w:rFonts w:ascii="仿宋" w:hAnsi="仿宋" w:cs="Times New Roman" w:hint="eastAsia"/>
                <w:bCs/>
                <w:szCs w:val="24"/>
              </w:rPr>
              <w:t>存相关</w:t>
            </w:r>
            <w:proofErr w:type="gramEnd"/>
            <w:r>
              <w:rPr>
                <w:rFonts w:ascii="仿宋" w:hAnsi="仿宋" w:cs="Times New Roman" w:hint="eastAsia"/>
                <w:bCs/>
                <w:szCs w:val="24"/>
              </w:rPr>
              <w:t>作业的流程，能完成仓储货品的进、出、存作业的能力。</w:t>
            </w:r>
          </w:p>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具备配送作业计划，能完成分拣、配载、送货作业的能力。</w:t>
            </w:r>
          </w:p>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具备辨识不同包装材料，能根据货品要求进行简单的货品包装和流通加工的能力。</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144</w:t>
            </w:r>
          </w:p>
        </w:tc>
      </w:tr>
      <w:tr w:rsidR="00AE2DEE">
        <w:trPr>
          <w:trHeight w:val="2549"/>
        </w:trPr>
        <w:tc>
          <w:tcPr>
            <w:tcW w:w="942"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１１</w:t>
            </w:r>
          </w:p>
        </w:tc>
        <w:tc>
          <w:tcPr>
            <w:tcW w:w="2066"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物流实用技术</w:t>
            </w:r>
          </w:p>
        </w:tc>
        <w:tc>
          <w:tcPr>
            <w:tcW w:w="4557" w:type="dxa"/>
          </w:tcPr>
          <w:p w:rsidR="00AE2DEE" w:rsidRDefault="00290BCE">
            <w:pPr>
              <w:widowControl/>
              <w:adjustRightInd/>
              <w:snapToGrid/>
              <w:spacing w:line="400" w:lineRule="exact"/>
              <w:ind w:firstLineChars="0" w:firstLine="0"/>
              <w:jc w:val="left"/>
              <w:rPr>
                <w:rFonts w:ascii="仿宋" w:hAnsi="仿宋" w:cs="Times New Roman"/>
                <w:bCs/>
                <w:szCs w:val="24"/>
              </w:rPr>
            </w:pPr>
            <w:r>
              <w:rPr>
                <w:rFonts w:ascii="仿宋" w:hAnsi="仿宋" w:cs="Times New Roman" w:hint="eastAsia"/>
                <w:bCs/>
                <w:szCs w:val="24"/>
              </w:rPr>
              <w:t>了解</w:t>
            </w:r>
            <w:r>
              <w:rPr>
                <w:rFonts w:ascii="仿宋" w:hAnsi="仿宋" w:cs="Times New Roman" w:hint="eastAsia"/>
                <w:bCs/>
                <w:kern w:val="2"/>
                <w:szCs w:val="24"/>
              </w:rPr>
              <w:t>物流实用技术</w:t>
            </w:r>
            <w:r>
              <w:rPr>
                <w:rFonts w:ascii="仿宋" w:hAnsi="仿宋" w:cs="Times New Roman" w:hint="eastAsia"/>
                <w:bCs/>
                <w:szCs w:val="24"/>
              </w:rPr>
              <w:t>工作程序、岗位设置和业务内容；掌握</w:t>
            </w:r>
            <w:r>
              <w:rPr>
                <w:rFonts w:ascii="仿宋" w:hAnsi="仿宋" w:cs="Times New Roman" w:hint="eastAsia"/>
                <w:bCs/>
                <w:kern w:val="2"/>
                <w:szCs w:val="24"/>
              </w:rPr>
              <w:t>物流实用技术</w:t>
            </w:r>
            <w:r>
              <w:rPr>
                <w:rFonts w:ascii="仿宋" w:hAnsi="仿宋" w:cs="Times New Roman" w:hint="eastAsia"/>
                <w:bCs/>
                <w:szCs w:val="24"/>
              </w:rPr>
              <w:t>作业、货物在库管理、货物出库作业、货物配送作业及特殊品仓储作业流程和注意事项；能按照企业要求完成作业任务</w:t>
            </w:r>
          </w:p>
        </w:tc>
        <w:tc>
          <w:tcPr>
            <w:tcW w:w="1381" w:type="dxa"/>
            <w:vAlign w:val="center"/>
          </w:tcPr>
          <w:p w:rsidR="00AE2DEE" w:rsidRDefault="00290BCE">
            <w:pPr>
              <w:adjustRightInd/>
              <w:snapToGrid/>
              <w:spacing w:line="400" w:lineRule="exact"/>
              <w:ind w:firstLineChars="0" w:firstLine="0"/>
              <w:jc w:val="center"/>
              <w:rPr>
                <w:rFonts w:ascii="仿宋" w:hAnsi="仿宋" w:cs="Times New Roman"/>
                <w:bCs/>
                <w:kern w:val="2"/>
                <w:szCs w:val="24"/>
              </w:rPr>
            </w:pPr>
            <w:r>
              <w:rPr>
                <w:rFonts w:ascii="仿宋" w:hAnsi="仿宋" w:cs="Times New Roman" w:hint="eastAsia"/>
                <w:bCs/>
                <w:kern w:val="2"/>
                <w:szCs w:val="24"/>
              </w:rPr>
              <w:t>1</w:t>
            </w:r>
            <w:r>
              <w:rPr>
                <w:rFonts w:ascii="仿宋" w:hAnsi="仿宋" w:cs="Times New Roman"/>
                <w:bCs/>
                <w:kern w:val="2"/>
                <w:szCs w:val="24"/>
              </w:rPr>
              <w:t>08</w:t>
            </w:r>
          </w:p>
        </w:tc>
      </w:tr>
    </w:tbl>
    <w:p w:rsidR="00AE2DEE" w:rsidRDefault="00290BCE" w:rsidP="00F97BB5">
      <w:pPr>
        <w:widowControl/>
        <w:adjustRightInd/>
        <w:snapToGrid/>
        <w:spacing w:beforeLines="50"/>
        <w:ind w:firstLine="480"/>
        <w:jc w:val="left"/>
        <w:rPr>
          <w:rFonts w:ascii="仿宋" w:hAnsi="仿宋" w:cs="宋体"/>
          <w:iCs/>
          <w:szCs w:val="24"/>
        </w:rPr>
      </w:pPr>
      <w:bookmarkStart w:id="6" w:name="_Toc26257468"/>
      <w:r>
        <w:rPr>
          <w:rFonts w:ascii="仿宋" w:hAnsi="仿宋" w:cs="宋体" w:hint="eastAsia"/>
          <w:iCs/>
          <w:szCs w:val="24"/>
        </w:rPr>
        <w:t>（三）拓展课程</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14"/>
        <w:gridCol w:w="6028"/>
        <w:gridCol w:w="805"/>
      </w:tblGrid>
      <w:tr w:rsidR="00AE2DEE">
        <w:trPr>
          <w:jc w:val="center"/>
        </w:trPr>
        <w:tc>
          <w:tcPr>
            <w:tcW w:w="709" w:type="dxa"/>
            <w:vAlign w:val="center"/>
          </w:tcPr>
          <w:p w:rsidR="00AE2DEE" w:rsidRDefault="00290BCE">
            <w:pPr>
              <w:adjustRightInd/>
              <w:snapToGrid/>
              <w:spacing w:line="360" w:lineRule="exact"/>
              <w:ind w:firstLineChars="0" w:firstLine="0"/>
              <w:jc w:val="center"/>
              <w:rPr>
                <w:rFonts w:ascii="仿宋" w:hAnsi="仿宋" w:cs="Times New Roman"/>
                <w:bCs/>
                <w:kern w:val="2"/>
                <w:szCs w:val="24"/>
              </w:rPr>
            </w:pPr>
            <w:r>
              <w:rPr>
                <w:rFonts w:ascii="仿宋" w:hAnsi="仿宋" w:cs="Times New Roman" w:hint="eastAsia"/>
                <w:bCs/>
                <w:kern w:val="2"/>
                <w:szCs w:val="24"/>
              </w:rPr>
              <w:t>1</w:t>
            </w:r>
          </w:p>
        </w:tc>
        <w:tc>
          <w:tcPr>
            <w:tcW w:w="1214" w:type="dxa"/>
            <w:vAlign w:val="center"/>
          </w:tcPr>
          <w:p w:rsidR="00AE2DEE" w:rsidRDefault="00290BCE">
            <w:pPr>
              <w:adjustRightInd/>
              <w:snapToGrid/>
              <w:spacing w:line="360" w:lineRule="exact"/>
              <w:ind w:firstLineChars="0" w:firstLine="0"/>
              <w:jc w:val="center"/>
              <w:rPr>
                <w:rFonts w:ascii="仿宋" w:hAnsi="仿宋" w:cs="Times New Roman"/>
                <w:bCs/>
                <w:kern w:val="2"/>
                <w:szCs w:val="24"/>
              </w:rPr>
            </w:pPr>
            <w:r>
              <w:rPr>
                <w:rFonts w:ascii="仿宋" w:hAnsi="仿宋" w:cs="Times New Roman" w:hint="eastAsia"/>
                <w:bCs/>
                <w:kern w:val="2"/>
                <w:szCs w:val="24"/>
              </w:rPr>
              <w:t>就业与创业指导</w:t>
            </w:r>
          </w:p>
        </w:tc>
        <w:tc>
          <w:tcPr>
            <w:tcW w:w="6028" w:type="dxa"/>
          </w:tcPr>
          <w:p w:rsidR="00AE2DEE" w:rsidRDefault="00290BCE">
            <w:pPr>
              <w:adjustRightInd/>
              <w:snapToGrid/>
              <w:spacing w:line="360" w:lineRule="exact"/>
              <w:ind w:firstLineChars="0" w:firstLine="0"/>
              <w:rPr>
                <w:rFonts w:ascii="仿宋" w:hAnsi="仿宋" w:cs="Times New Roman"/>
                <w:bCs/>
                <w:kern w:val="2"/>
                <w:szCs w:val="24"/>
              </w:rPr>
            </w:pPr>
            <w:r>
              <w:rPr>
                <w:rFonts w:ascii="仿宋" w:hAnsi="仿宋" w:cs="Times New Roman" w:hint="eastAsia"/>
                <w:bCs/>
                <w:kern w:val="2"/>
                <w:szCs w:val="24"/>
              </w:rPr>
              <w:t>通过本课程的学习，帮助学生了解就业形势与政策，指导毕业生及时、有效地获取就业信息，掌握求职技巧，调</w:t>
            </w:r>
            <w:proofErr w:type="gramStart"/>
            <w:r>
              <w:rPr>
                <w:rFonts w:ascii="仿宋" w:hAnsi="仿宋" w:cs="Times New Roman" w:hint="eastAsia"/>
                <w:bCs/>
                <w:kern w:val="2"/>
                <w:szCs w:val="24"/>
              </w:rPr>
              <w:t>适就业</w:t>
            </w:r>
            <w:proofErr w:type="gramEnd"/>
            <w:r>
              <w:rPr>
                <w:rFonts w:ascii="仿宋" w:hAnsi="仿宋" w:cs="Times New Roman" w:hint="eastAsia"/>
                <w:bCs/>
                <w:kern w:val="2"/>
                <w:szCs w:val="24"/>
              </w:rPr>
              <w:t>心态，提高面试技能，提高就业质量，成功就业，走向社会。用视频讲座，案例指导。</w:t>
            </w:r>
          </w:p>
        </w:tc>
        <w:tc>
          <w:tcPr>
            <w:tcW w:w="805" w:type="dxa"/>
            <w:vAlign w:val="center"/>
          </w:tcPr>
          <w:p w:rsidR="00AE2DEE" w:rsidRDefault="00290BCE">
            <w:pPr>
              <w:adjustRightInd/>
              <w:snapToGrid/>
              <w:spacing w:line="360" w:lineRule="exact"/>
              <w:ind w:firstLineChars="0" w:firstLine="0"/>
              <w:jc w:val="center"/>
              <w:textAlignment w:val="center"/>
              <w:rPr>
                <w:rFonts w:ascii="仿宋" w:hAnsi="仿宋" w:cs="Times New Roman"/>
                <w:bCs/>
                <w:kern w:val="2"/>
                <w:szCs w:val="24"/>
              </w:rPr>
            </w:pPr>
            <w:r>
              <w:rPr>
                <w:rFonts w:ascii="仿宋" w:hAnsi="仿宋" w:cs="Times New Roman" w:hint="eastAsia"/>
                <w:bCs/>
                <w:kern w:val="2"/>
                <w:szCs w:val="24"/>
              </w:rPr>
              <w:t>72</w:t>
            </w:r>
          </w:p>
        </w:tc>
      </w:tr>
      <w:tr w:rsidR="00AE2DEE">
        <w:trPr>
          <w:jc w:val="center"/>
        </w:trPr>
        <w:tc>
          <w:tcPr>
            <w:tcW w:w="709" w:type="dxa"/>
            <w:vAlign w:val="center"/>
          </w:tcPr>
          <w:p w:rsidR="00AE2DEE" w:rsidRDefault="00290BCE">
            <w:pPr>
              <w:adjustRightInd/>
              <w:snapToGrid/>
              <w:spacing w:line="360" w:lineRule="exact"/>
              <w:ind w:firstLineChars="0" w:firstLine="0"/>
              <w:jc w:val="center"/>
              <w:rPr>
                <w:rFonts w:ascii="仿宋" w:hAnsi="仿宋" w:cs="Times New Roman"/>
                <w:bCs/>
                <w:kern w:val="2"/>
                <w:szCs w:val="24"/>
              </w:rPr>
            </w:pPr>
            <w:r>
              <w:rPr>
                <w:rFonts w:ascii="仿宋" w:hAnsi="仿宋" w:cs="Times New Roman" w:hint="eastAsia"/>
                <w:bCs/>
                <w:kern w:val="2"/>
                <w:szCs w:val="24"/>
              </w:rPr>
              <w:t>2</w:t>
            </w:r>
          </w:p>
        </w:tc>
        <w:tc>
          <w:tcPr>
            <w:tcW w:w="1214" w:type="dxa"/>
            <w:vAlign w:val="center"/>
          </w:tcPr>
          <w:p w:rsidR="00AE2DEE" w:rsidRDefault="00290BCE">
            <w:pPr>
              <w:adjustRightInd/>
              <w:snapToGrid/>
              <w:spacing w:line="360" w:lineRule="exact"/>
              <w:ind w:firstLineChars="0" w:firstLine="0"/>
              <w:jc w:val="center"/>
              <w:rPr>
                <w:rFonts w:ascii="仿宋" w:hAnsi="仿宋" w:cs="Times New Roman"/>
                <w:bCs/>
                <w:kern w:val="2"/>
                <w:szCs w:val="24"/>
              </w:rPr>
            </w:pPr>
            <w:r>
              <w:rPr>
                <w:rFonts w:ascii="仿宋" w:hAnsi="仿宋" w:cs="Times New Roman" w:hint="eastAsia"/>
                <w:bCs/>
                <w:kern w:val="2"/>
                <w:szCs w:val="24"/>
              </w:rPr>
              <w:t>礼仪</w:t>
            </w:r>
          </w:p>
        </w:tc>
        <w:tc>
          <w:tcPr>
            <w:tcW w:w="6028" w:type="dxa"/>
          </w:tcPr>
          <w:p w:rsidR="00AE2DEE" w:rsidRDefault="00290BCE">
            <w:pPr>
              <w:adjustRightInd/>
              <w:snapToGrid/>
              <w:spacing w:line="360" w:lineRule="exact"/>
              <w:ind w:firstLineChars="0" w:firstLine="0"/>
              <w:rPr>
                <w:rFonts w:ascii="仿宋" w:hAnsi="仿宋" w:cs="Times New Roman"/>
                <w:bCs/>
                <w:kern w:val="2"/>
                <w:szCs w:val="24"/>
              </w:rPr>
            </w:pPr>
            <w:r>
              <w:rPr>
                <w:rFonts w:ascii="仿宋" w:hAnsi="仿宋" w:cs="Times New Roman" w:hint="eastAsia"/>
                <w:bCs/>
                <w:kern w:val="2"/>
                <w:szCs w:val="24"/>
              </w:rPr>
              <w:t>内容：企业工作礼仪、活动礼仪、特定公共场所礼仪、乘车礼仪等</w:t>
            </w:r>
          </w:p>
          <w:p w:rsidR="00AE2DEE" w:rsidRDefault="00290BCE">
            <w:pPr>
              <w:adjustRightInd/>
              <w:snapToGrid/>
              <w:spacing w:line="360" w:lineRule="exact"/>
              <w:ind w:firstLineChars="0" w:firstLine="0"/>
              <w:rPr>
                <w:rFonts w:ascii="仿宋" w:hAnsi="仿宋" w:cs="Times New Roman"/>
                <w:bCs/>
                <w:kern w:val="2"/>
                <w:szCs w:val="24"/>
              </w:rPr>
            </w:pPr>
            <w:r>
              <w:rPr>
                <w:rFonts w:ascii="仿宋" w:hAnsi="仿宋" w:cs="Times New Roman" w:hint="eastAsia"/>
                <w:bCs/>
                <w:kern w:val="2"/>
                <w:szCs w:val="24"/>
              </w:rPr>
              <w:t>要求：学生能在活动、公共场所和工作中使用礼貌语言，接人待物得体、有一定的素质。</w:t>
            </w:r>
          </w:p>
        </w:tc>
        <w:tc>
          <w:tcPr>
            <w:tcW w:w="805" w:type="dxa"/>
            <w:vAlign w:val="center"/>
          </w:tcPr>
          <w:p w:rsidR="00AE2DEE" w:rsidRDefault="00290BCE">
            <w:pPr>
              <w:adjustRightInd/>
              <w:snapToGrid/>
              <w:spacing w:line="360" w:lineRule="exact"/>
              <w:ind w:firstLineChars="0" w:firstLine="0"/>
              <w:jc w:val="center"/>
              <w:textAlignment w:val="center"/>
              <w:rPr>
                <w:rFonts w:ascii="仿宋" w:hAnsi="仿宋" w:cs="Times New Roman"/>
                <w:bCs/>
                <w:kern w:val="2"/>
                <w:szCs w:val="24"/>
              </w:rPr>
            </w:pPr>
            <w:r>
              <w:rPr>
                <w:rFonts w:ascii="仿宋" w:hAnsi="仿宋" w:cs="Times New Roman" w:hint="eastAsia"/>
                <w:bCs/>
                <w:kern w:val="2"/>
                <w:szCs w:val="24"/>
              </w:rPr>
              <w:t>36</w:t>
            </w:r>
          </w:p>
        </w:tc>
      </w:tr>
      <w:tr w:rsidR="00AE2DEE">
        <w:trPr>
          <w:jc w:val="center"/>
        </w:trPr>
        <w:tc>
          <w:tcPr>
            <w:tcW w:w="709" w:type="dxa"/>
            <w:vAlign w:val="center"/>
          </w:tcPr>
          <w:p w:rsidR="00AE2DEE" w:rsidRDefault="00290BCE">
            <w:pPr>
              <w:adjustRightInd/>
              <w:snapToGrid/>
              <w:spacing w:line="360" w:lineRule="exact"/>
              <w:ind w:firstLineChars="0" w:firstLine="0"/>
              <w:jc w:val="center"/>
              <w:rPr>
                <w:rFonts w:ascii="仿宋" w:hAnsi="仿宋" w:cs="Times New Roman"/>
                <w:bCs/>
                <w:kern w:val="2"/>
                <w:szCs w:val="24"/>
              </w:rPr>
            </w:pPr>
            <w:r>
              <w:rPr>
                <w:rFonts w:ascii="仿宋" w:hAnsi="仿宋" w:cs="Times New Roman" w:hint="eastAsia"/>
                <w:bCs/>
                <w:kern w:val="2"/>
                <w:szCs w:val="24"/>
              </w:rPr>
              <w:t>3</w:t>
            </w:r>
          </w:p>
        </w:tc>
        <w:tc>
          <w:tcPr>
            <w:tcW w:w="1214" w:type="dxa"/>
            <w:vAlign w:val="center"/>
          </w:tcPr>
          <w:p w:rsidR="00AE2DEE" w:rsidRDefault="00290BCE">
            <w:pPr>
              <w:adjustRightInd/>
              <w:snapToGrid/>
              <w:spacing w:line="360" w:lineRule="exact"/>
              <w:ind w:firstLineChars="0" w:firstLine="0"/>
              <w:jc w:val="center"/>
              <w:rPr>
                <w:rFonts w:ascii="仿宋" w:hAnsi="仿宋" w:cs="Times New Roman"/>
                <w:bCs/>
                <w:kern w:val="2"/>
                <w:szCs w:val="24"/>
              </w:rPr>
            </w:pPr>
            <w:r>
              <w:rPr>
                <w:rFonts w:ascii="仿宋" w:hAnsi="仿宋" w:cs="Times New Roman" w:hint="eastAsia"/>
                <w:bCs/>
                <w:kern w:val="2"/>
                <w:szCs w:val="24"/>
              </w:rPr>
              <w:t>普通话</w:t>
            </w:r>
          </w:p>
        </w:tc>
        <w:tc>
          <w:tcPr>
            <w:tcW w:w="6028" w:type="dxa"/>
          </w:tcPr>
          <w:p w:rsidR="00AE2DEE" w:rsidRDefault="00290BCE">
            <w:pPr>
              <w:adjustRightInd/>
              <w:snapToGrid/>
              <w:spacing w:line="360" w:lineRule="exact"/>
              <w:ind w:firstLineChars="0" w:firstLine="0"/>
              <w:rPr>
                <w:rFonts w:ascii="仿宋" w:hAnsi="仿宋" w:cs="Times New Roman"/>
                <w:bCs/>
                <w:kern w:val="2"/>
                <w:szCs w:val="24"/>
              </w:rPr>
            </w:pPr>
            <w:r>
              <w:rPr>
                <w:rFonts w:ascii="仿宋" w:hAnsi="仿宋" w:cs="Times New Roman" w:hint="eastAsia"/>
                <w:bCs/>
                <w:kern w:val="2"/>
                <w:szCs w:val="24"/>
              </w:rPr>
              <w:t>通过对普通话发音的校正、发声技巧的训练，使学生具备基本标准的普通话水平，掌握一定的发声技巧，注重亲和力训练和优质语音塑造，从而使学生具有从事呼叫中心</w:t>
            </w:r>
            <w:proofErr w:type="gramStart"/>
            <w:r>
              <w:rPr>
                <w:rFonts w:ascii="仿宋" w:hAnsi="仿宋" w:cs="Times New Roman" w:hint="eastAsia"/>
                <w:bCs/>
                <w:kern w:val="2"/>
                <w:szCs w:val="24"/>
              </w:rPr>
              <w:t>座席</w:t>
            </w:r>
            <w:proofErr w:type="gramEnd"/>
            <w:r>
              <w:rPr>
                <w:rFonts w:ascii="仿宋" w:hAnsi="仿宋" w:cs="Times New Roman" w:hint="eastAsia"/>
                <w:bCs/>
                <w:kern w:val="2"/>
                <w:szCs w:val="24"/>
              </w:rPr>
              <w:t>人员的基本素质。</w:t>
            </w:r>
          </w:p>
        </w:tc>
        <w:tc>
          <w:tcPr>
            <w:tcW w:w="805" w:type="dxa"/>
            <w:vAlign w:val="center"/>
          </w:tcPr>
          <w:p w:rsidR="00AE2DEE" w:rsidRDefault="00290BCE">
            <w:pPr>
              <w:adjustRightInd/>
              <w:snapToGrid/>
              <w:spacing w:line="360" w:lineRule="exact"/>
              <w:ind w:firstLineChars="0" w:firstLine="0"/>
              <w:jc w:val="center"/>
              <w:textAlignment w:val="center"/>
              <w:rPr>
                <w:rFonts w:ascii="仿宋" w:hAnsi="仿宋" w:cs="Times New Roman"/>
                <w:bCs/>
                <w:kern w:val="2"/>
                <w:szCs w:val="24"/>
              </w:rPr>
            </w:pPr>
            <w:r>
              <w:rPr>
                <w:rFonts w:ascii="仿宋" w:hAnsi="仿宋" w:cs="Times New Roman" w:hint="eastAsia"/>
                <w:bCs/>
                <w:kern w:val="2"/>
                <w:szCs w:val="24"/>
              </w:rPr>
              <w:t>36</w:t>
            </w:r>
          </w:p>
        </w:tc>
      </w:tr>
    </w:tbl>
    <w:p w:rsidR="00AE2DEE" w:rsidRDefault="00290BCE" w:rsidP="00F97BB5">
      <w:pPr>
        <w:widowControl/>
        <w:adjustRightInd/>
        <w:snapToGrid/>
        <w:spacing w:beforeLines="50"/>
        <w:ind w:firstLine="480"/>
        <w:jc w:val="left"/>
        <w:rPr>
          <w:rFonts w:ascii="仿宋" w:hAnsi="仿宋" w:cs="宋体"/>
          <w:iCs/>
          <w:szCs w:val="24"/>
        </w:rPr>
      </w:pPr>
      <w:r>
        <w:rPr>
          <w:rFonts w:ascii="仿宋" w:hAnsi="仿宋" w:cs="宋体" w:hint="eastAsia"/>
          <w:iCs/>
          <w:szCs w:val="24"/>
        </w:rPr>
        <w:t>（四）物流综合实训</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本课程主要通过在校内物流综合实训室的操作以及联系校外合作单位，在理论联系实际的基础上锻炼学生的动脑、动手能力。在实</w:t>
      </w:r>
      <w:proofErr w:type="gramStart"/>
      <w:r>
        <w:rPr>
          <w:rFonts w:ascii="仿宋" w:hAnsi="仿宋" w:cs="宋体" w:hint="eastAsia"/>
          <w:iCs/>
          <w:szCs w:val="24"/>
        </w:rPr>
        <w:t>训过程</w:t>
      </w:r>
      <w:proofErr w:type="gramEnd"/>
      <w:r>
        <w:rPr>
          <w:rFonts w:ascii="仿宋" w:hAnsi="仿宋" w:cs="宋体" w:hint="eastAsia"/>
          <w:iCs/>
          <w:szCs w:val="24"/>
        </w:rPr>
        <w:t>中对自己的认知进行复查，不断自我提升，以更规范的业务操作流程适应未来的工作岗位。</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t xml:space="preserve"> （五）顶岗（毕业）实习</w:t>
      </w:r>
    </w:p>
    <w:p w:rsidR="00AE2DEE" w:rsidRDefault="00290BCE">
      <w:pPr>
        <w:widowControl/>
        <w:adjustRightInd/>
        <w:snapToGrid/>
        <w:ind w:firstLine="480"/>
        <w:jc w:val="left"/>
        <w:rPr>
          <w:rFonts w:ascii="仿宋" w:hAnsi="仿宋" w:cs="宋体"/>
          <w:iCs/>
          <w:szCs w:val="24"/>
        </w:rPr>
      </w:pPr>
      <w:r>
        <w:rPr>
          <w:rFonts w:ascii="仿宋" w:hAnsi="仿宋" w:cs="宋体" w:hint="eastAsia"/>
          <w:iCs/>
          <w:szCs w:val="24"/>
        </w:rPr>
        <w:lastRenderedPageBreak/>
        <w:t>学生重点在运输、仓储、配送、货运代理等相关物流岗位将所学到的知识、技能与工作实践相结合、运用，锻炼独立思考、分析问题、解决问题的能力；对物流活动、物流流程和物流企业现状有感性认识；并通过实习，将所学知识、技能系统化、体系化。</w:t>
      </w:r>
    </w:p>
    <w:p w:rsidR="00AE2DEE" w:rsidRDefault="00C74CC6" w:rsidP="00F97BB5">
      <w:pPr>
        <w:adjustRightInd/>
        <w:snapToGrid/>
        <w:spacing w:beforeLines="100"/>
        <w:ind w:firstLineChars="0" w:firstLine="0"/>
        <w:rPr>
          <w:rFonts w:ascii="仿宋" w:hAnsi="仿宋" w:cs="Times New Roman"/>
          <w:b/>
          <w:kern w:val="2"/>
          <w:szCs w:val="24"/>
        </w:rPr>
      </w:pPr>
      <w:bookmarkStart w:id="7" w:name="_Toc26257469"/>
      <w:bookmarkEnd w:id="6"/>
      <w:r>
        <w:rPr>
          <w:rFonts w:ascii="仿宋" w:hAnsi="仿宋" w:cs="Times New Roman" w:hint="eastAsia"/>
          <w:b/>
          <w:kern w:val="2"/>
          <w:szCs w:val="24"/>
        </w:rPr>
        <w:t>七</w:t>
      </w:r>
      <w:r w:rsidR="00290BCE">
        <w:rPr>
          <w:rFonts w:ascii="仿宋" w:hAnsi="仿宋" w:cs="Times New Roman" w:hint="eastAsia"/>
          <w:b/>
          <w:kern w:val="2"/>
          <w:szCs w:val="24"/>
        </w:rPr>
        <w:t>、物流服务与管理专业教学进程安排表</w:t>
      </w:r>
    </w:p>
    <w:p w:rsidR="00AE2DEE" w:rsidRDefault="00290BCE">
      <w:pPr>
        <w:ind w:firstLine="482"/>
        <w:textAlignment w:val="baseline"/>
        <w:rPr>
          <w:rFonts w:ascii="仿宋_GB2312" w:eastAsia="仿宋_GB2312" w:hAnsi="仿宋" w:cs="仿宋"/>
          <w:b/>
          <w:bCs/>
        </w:rPr>
      </w:pPr>
      <w:r>
        <w:rPr>
          <w:rFonts w:ascii="仿宋_GB2312" w:eastAsia="仿宋_GB2312" w:hAnsi="仿宋" w:cs="仿宋" w:hint="eastAsia"/>
          <w:b/>
          <w:bCs/>
        </w:rPr>
        <w:t>（</w:t>
      </w:r>
      <w:r w:rsidR="00C74CC6">
        <w:rPr>
          <w:rFonts w:ascii="仿宋_GB2312" w:eastAsia="仿宋_GB2312" w:hAnsi="仿宋" w:cs="仿宋" w:hint="eastAsia"/>
          <w:b/>
          <w:bCs/>
        </w:rPr>
        <w:t>一</w:t>
      </w:r>
      <w:r>
        <w:rPr>
          <w:rFonts w:ascii="仿宋_GB2312" w:eastAsia="仿宋_GB2312" w:hAnsi="仿宋" w:cs="仿宋" w:hint="eastAsia"/>
          <w:b/>
          <w:bCs/>
        </w:rPr>
        <w:t>）教学计划安排</w:t>
      </w:r>
    </w:p>
    <w:p w:rsidR="00AE2DEE" w:rsidRDefault="00AE2DEE">
      <w:pPr>
        <w:ind w:firstLine="480"/>
        <w:jc w:val="center"/>
        <w:textAlignment w:val="baseline"/>
        <w:rPr>
          <w:rFonts w:ascii="仿宋_GB2312" w:eastAsia="仿宋_GB2312" w:hAnsi="仿宋" w:cs="仿宋"/>
        </w:rPr>
      </w:pPr>
    </w:p>
    <w:p w:rsidR="00AE2DEE" w:rsidRDefault="00AE2DEE">
      <w:pPr>
        <w:ind w:firstLine="480"/>
        <w:jc w:val="center"/>
        <w:textAlignment w:val="baseline"/>
        <w:rPr>
          <w:rFonts w:ascii="仿宋_GB2312" w:eastAsia="仿宋_GB2312" w:hAnsi="仿宋" w:cs="仿宋"/>
        </w:rPr>
      </w:pPr>
    </w:p>
    <w:p w:rsidR="00AE2DEE" w:rsidRDefault="00AE2DEE">
      <w:pPr>
        <w:ind w:firstLine="480"/>
        <w:jc w:val="center"/>
        <w:textAlignment w:val="baseline"/>
        <w:rPr>
          <w:rFonts w:ascii="仿宋_GB2312" w:eastAsia="仿宋_GB2312" w:hAnsi="仿宋" w:cs="仿宋"/>
        </w:rPr>
      </w:pPr>
    </w:p>
    <w:p w:rsidR="00AE2DEE" w:rsidRDefault="00AE2DEE">
      <w:pPr>
        <w:ind w:firstLine="480"/>
        <w:jc w:val="center"/>
        <w:textAlignment w:val="baseline"/>
        <w:rPr>
          <w:rFonts w:ascii="仿宋_GB2312" w:eastAsia="仿宋_GB2312" w:hAnsi="仿宋" w:cs="仿宋"/>
        </w:rPr>
      </w:pPr>
    </w:p>
    <w:p w:rsidR="00AE2DEE" w:rsidRDefault="00AE2DEE">
      <w:pPr>
        <w:ind w:firstLine="480"/>
        <w:jc w:val="center"/>
        <w:textAlignment w:val="baseline"/>
        <w:rPr>
          <w:rFonts w:ascii="仿宋_GB2312" w:eastAsia="仿宋_GB2312" w:hAnsi="仿宋" w:cs="仿宋"/>
        </w:rPr>
      </w:pPr>
    </w:p>
    <w:p w:rsidR="00AE2DEE" w:rsidRDefault="00AE2DEE">
      <w:pPr>
        <w:ind w:firstLine="480"/>
        <w:jc w:val="center"/>
        <w:textAlignment w:val="baseline"/>
        <w:rPr>
          <w:rFonts w:ascii="仿宋_GB2312" w:eastAsia="仿宋_GB2312" w:hAnsi="仿宋" w:cs="仿宋"/>
        </w:rPr>
      </w:pPr>
    </w:p>
    <w:p w:rsidR="00AE2DEE" w:rsidRDefault="00AE2DEE">
      <w:pPr>
        <w:ind w:firstLine="480"/>
        <w:jc w:val="center"/>
        <w:textAlignment w:val="baseline"/>
        <w:rPr>
          <w:rFonts w:ascii="仿宋_GB2312" w:eastAsia="仿宋_GB2312" w:hAnsi="仿宋" w:cs="仿宋"/>
        </w:rPr>
      </w:pPr>
    </w:p>
    <w:p w:rsidR="00AE2DEE" w:rsidRDefault="00AE2DEE">
      <w:pPr>
        <w:ind w:firstLine="480"/>
        <w:jc w:val="center"/>
        <w:textAlignment w:val="baseline"/>
        <w:rPr>
          <w:rFonts w:ascii="仿宋_GB2312" w:eastAsia="仿宋_GB2312" w:hAnsi="仿宋" w:cs="仿宋"/>
        </w:rPr>
      </w:pPr>
    </w:p>
    <w:p w:rsidR="00AE2DEE" w:rsidRDefault="00AE2DEE">
      <w:pPr>
        <w:ind w:firstLine="480"/>
        <w:jc w:val="center"/>
        <w:textAlignment w:val="baseline"/>
        <w:rPr>
          <w:rFonts w:ascii="仿宋_GB2312" w:eastAsia="仿宋_GB2312" w:hAnsi="仿宋" w:cs="仿宋" w:hint="eastAsia"/>
        </w:rPr>
      </w:pPr>
    </w:p>
    <w:p w:rsidR="00C74CC6" w:rsidRPr="00C74CC6" w:rsidRDefault="00C74CC6" w:rsidP="00C74CC6">
      <w:pPr>
        <w:pStyle w:val="a1"/>
        <w:ind w:firstLine="210"/>
        <w:rPr>
          <w:lang w:val="en-US"/>
        </w:rPr>
      </w:pPr>
    </w:p>
    <w:p w:rsidR="00AE2DEE" w:rsidRDefault="00290BCE">
      <w:pPr>
        <w:ind w:firstLine="480"/>
        <w:jc w:val="center"/>
        <w:textAlignment w:val="baseline"/>
        <w:rPr>
          <w:rFonts w:ascii="仿宋_GB2312" w:eastAsia="仿宋_GB2312" w:hAnsi="仿宋" w:cs="仿宋"/>
        </w:rPr>
      </w:pPr>
      <w:r>
        <w:rPr>
          <w:rFonts w:ascii="仿宋_GB2312" w:eastAsia="仿宋_GB2312" w:hAnsi="仿宋" w:cs="仿宋" w:hint="eastAsia"/>
        </w:rPr>
        <w:t>教学计划进程表</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4"/>
        <w:gridCol w:w="1844"/>
        <w:gridCol w:w="1176"/>
        <w:gridCol w:w="622"/>
        <w:gridCol w:w="591"/>
        <w:gridCol w:w="620"/>
        <w:gridCol w:w="541"/>
        <w:gridCol w:w="613"/>
        <w:gridCol w:w="396"/>
        <w:gridCol w:w="396"/>
        <w:gridCol w:w="396"/>
        <w:gridCol w:w="396"/>
        <w:gridCol w:w="396"/>
        <w:gridCol w:w="396"/>
      </w:tblGrid>
      <w:tr w:rsidR="00AE2DEE">
        <w:trPr>
          <w:trHeight w:val="581"/>
          <w:jc w:val="center"/>
        </w:trPr>
        <w:tc>
          <w:tcPr>
            <w:tcW w:w="706"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课程类别</w:t>
            </w:r>
          </w:p>
        </w:tc>
        <w:tc>
          <w:tcPr>
            <w:tcW w:w="1822"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pacing w:val="-2"/>
                <w:sz w:val="21"/>
                <w:szCs w:val="21"/>
              </w:rPr>
              <w:t>课程名称</w:t>
            </w:r>
          </w:p>
        </w:tc>
        <w:tc>
          <w:tcPr>
            <w:tcW w:w="1162"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pacing w:val="-2"/>
                <w:sz w:val="21"/>
                <w:szCs w:val="21"/>
              </w:rPr>
              <w:t>课程编码</w:t>
            </w:r>
          </w:p>
        </w:tc>
        <w:tc>
          <w:tcPr>
            <w:tcW w:w="615"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学分</w:t>
            </w:r>
          </w:p>
        </w:tc>
        <w:tc>
          <w:tcPr>
            <w:tcW w:w="584"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考核方式</w:t>
            </w:r>
          </w:p>
        </w:tc>
        <w:tc>
          <w:tcPr>
            <w:tcW w:w="613"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总学时</w:t>
            </w:r>
          </w:p>
        </w:tc>
        <w:tc>
          <w:tcPr>
            <w:tcW w:w="535"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理论学时</w:t>
            </w:r>
          </w:p>
        </w:tc>
        <w:tc>
          <w:tcPr>
            <w:tcW w:w="606"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实践学时</w:t>
            </w:r>
          </w:p>
        </w:tc>
        <w:tc>
          <w:tcPr>
            <w:tcW w:w="2346" w:type="dxa"/>
            <w:gridSpan w:val="6"/>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学期课时计划</w:t>
            </w:r>
          </w:p>
        </w:tc>
      </w:tr>
      <w:tr w:rsidR="00AE2DEE">
        <w:trPr>
          <w:trHeight w:val="397"/>
          <w:jc w:val="center"/>
        </w:trPr>
        <w:tc>
          <w:tcPr>
            <w:tcW w:w="706" w:type="dxa"/>
            <w:vMerge/>
            <w:vAlign w:val="center"/>
          </w:tcPr>
          <w:p w:rsidR="00AE2DEE" w:rsidRDefault="00AE2DEE">
            <w:pPr>
              <w:ind w:firstLineChars="0" w:firstLine="0"/>
              <w:rPr>
                <w:rFonts w:ascii="仿宋_GB2312" w:eastAsia="仿宋_GB2312" w:hAnsi="仿宋" w:cs="仿宋"/>
                <w:szCs w:val="21"/>
              </w:rPr>
            </w:pPr>
          </w:p>
        </w:tc>
        <w:tc>
          <w:tcPr>
            <w:tcW w:w="1822" w:type="dxa"/>
            <w:vMerge/>
            <w:vAlign w:val="center"/>
          </w:tcPr>
          <w:p w:rsidR="00AE2DEE" w:rsidRDefault="00AE2DEE">
            <w:pPr>
              <w:ind w:firstLineChars="0" w:firstLine="0"/>
              <w:rPr>
                <w:rFonts w:ascii="仿宋_GB2312" w:eastAsia="仿宋_GB2312" w:hAnsi="仿宋" w:cs="仿宋"/>
                <w:szCs w:val="21"/>
              </w:rPr>
            </w:pPr>
          </w:p>
        </w:tc>
        <w:tc>
          <w:tcPr>
            <w:tcW w:w="1162" w:type="dxa"/>
            <w:vMerge/>
            <w:vAlign w:val="center"/>
          </w:tcPr>
          <w:p w:rsidR="00AE2DEE" w:rsidRDefault="00AE2DEE">
            <w:pPr>
              <w:ind w:firstLineChars="0" w:firstLine="0"/>
              <w:rPr>
                <w:rFonts w:ascii="仿宋_GB2312" w:eastAsia="仿宋_GB2312" w:hAnsi="仿宋" w:cs="仿宋"/>
                <w:szCs w:val="21"/>
              </w:rPr>
            </w:pPr>
          </w:p>
        </w:tc>
        <w:tc>
          <w:tcPr>
            <w:tcW w:w="615" w:type="dxa"/>
            <w:vMerge/>
            <w:vAlign w:val="center"/>
          </w:tcPr>
          <w:p w:rsidR="00AE2DEE" w:rsidRDefault="00AE2DEE">
            <w:pPr>
              <w:ind w:firstLineChars="0" w:firstLine="0"/>
              <w:jc w:val="center"/>
              <w:rPr>
                <w:rFonts w:ascii="仿宋_GB2312" w:eastAsia="仿宋_GB2312" w:hAnsi="仿宋" w:cs="仿宋"/>
                <w:szCs w:val="21"/>
              </w:rPr>
            </w:pPr>
          </w:p>
        </w:tc>
        <w:tc>
          <w:tcPr>
            <w:tcW w:w="584" w:type="dxa"/>
            <w:vMerge/>
            <w:vAlign w:val="center"/>
          </w:tcPr>
          <w:p w:rsidR="00AE2DEE" w:rsidRDefault="00AE2DEE">
            <w:pPr>
              <w:ind w:firstLineChars="0" w:firstLine="0"/>
              <w:rPr>
                <w:rFonts w:ascii="仿宋_GB2312" w:eastAsia="仿宋_GB2312" w:hAnsi="仿宋" w:cs="仿宋"/>
                <w:szCs w:val="21"/>
              </w:rPr>
            </w:pPr>
          </w:p>
        </w:tc>
        <w:tc>
          <w:tcPr>
            <w:tcW w:w="613" w:type="dxa"/>
            <w:vMerge/>
            <w:vAlign w:val="center"/>
          </w:tcPr>
          <w:p w:rsidR="00AE2DEE" w:rsidRDefault="00AE2DEE">
            <w:pPr>
              <w:ind w:firstLineChars="0" w:firstLine="0"/>
              <w:rPr>
                <w:rFonts w:ascii="仿宋_GB2312" w:eastAsia="仿宋_GB2312" w:hAnsi="仿宋" w:cs="仿宋"/>
                <w:szCs w:val="21"/>
              </w:rPr>
            </w:pPr>
          </w:p>
        </w:tc>
        <w:tc>
          <w:tcPr>
            <w:tcW w:w="535" w:type="dxa"/>
            <w:vMerge/>
            <w:vAlign w:val="center"/>
          </w:tcPr>
          <w:p w:rsidR="00AE2DEE" w:rsidRDefault="00AE2DEE">
            <w:pPr>
              <w:ind w:firstLineChars="0" w:firstLine="0"/>
              <w:rPr>
                <w:rFonts w:ascii="仿宋_GB2312" w:eastAsia="仿宋_GB2312" w:hAnsi="仿宋" w:cs="仿宋"/>
                <w:szCs w:val="21"/>
              </w:rPr>
            </w:pPr>
          </w:p>
        </w:tc>
        <w:tc>
          <w:tcPr>
            <w:tcW w:w="606" w:type="dxa"/>
            <w:vMerge/>
            <w:vAlign w:val="center"/>
          </w:tcPr>
          <w:p w:rsidR="00AE2DEE" w:rsidRDefault="00AE2DEE">
            <w:pPr>
              <w:ind w:firstLineChars="0" w:firstLine="0"/>
              <w:rPr>
                <w:rFonts w:ascii="仿宋_GB2312" w:eastAsia="仿宋_GB2312" w:hAnsi="仿宋" w:cs="仿宋"/>
                <w:szCs w:val="21"/>
              </w:rPr>
            </w:pPr>
          </w:p>
        </w:tc>
        <w:tc>
          <w:tcPr>
            <w:tcW w:w="391" w:type="dxa"/>
            <w:vAlign w:val="center"/>
          </w:tcPr>
          <w:p w:rsidR="00AE2DEE" w:rsidRDefault="00290BCE">
            <w:pPr>
              <w:pStyle w:val="TableParagraph"/>
              <w:ind w:firstLineChars="0" w:firstLine="0"/>
              <w:jc w:val="right"/>
              <w:rPr>
                <w:rFonts w:ascii="仿宋_GB2312" w:eastAsia="仿宋_GB2312" w:hAnsi="仿宋" w:cs="仿宋"/>
                <w:b/>
                <w:sz w:val="21"/>
                <w:szCs w:val="21"/>
              </w:rPr>
            </w:pPr>
            <w:r>
              <w:rPr>
                <w:rFonts w:ascii="仿宋_GB2312" w:eastAsia="仿宋_GB2312" w:hAnsi="仿宋" w:cs="仿宋" w:hint="eastAsia"/>
                <w:b/>
                <w:w w:val="83"/>
                <w:sz w:val="21"/>
                <w:szCs w:val="21"/>
              </w:rPr>
              <w:t>1</w:t>
            </w:r>
          </w:p>
        </w:tc>
        <w:tc>
          <w:tcPr>
            <w:tcW w:w="391" w:type="dxa"/>
            <w:vAlign w:val="center"/>
          </w:tcPr>
          <w:p w:rsidR="00AE2DEE" w:rsidRDefault="00290BCE">
            <w:pPr>
              <w:pStyle w:val="TableParagraph"/>
              <w:ind w:firstLineChars="0" w:firstLine="0"/>
              <w:jc w:val="right"/>
              <w:rPr>
                <w:rFonts w:ascii="仿宋_GB2312" w:eastAsia="仿宋_GB2312" w:hAnsi="仿宋" w:cs="仿宋"/>
                <w:b/>
                <w:sz w:val="21"/>
                <w:szCs w:val="21"/>
              </w:rPr>
            </w:pPr>
            <w:r>
              <w:rPr>
                <w:rFonts w:ascii="仿宋_GB2312" w:eastAsia="仿宋_GB2312" w:hAnsi="仿宋" w:cs="仿宋" w:hint="eastAsia"/>
                <w:b/>
                <w:w w:val="83"/>
                <w:sz w:val="21"/>
                <w:szCs w:val="21"/>
              </w:rPr>
              <w:t>2</w:t>
            </w:r>
          </w:p>
        </w:tc>
        <w:tc>
          <w:tcPr>
            <w:tcW w:w="391" w:type="dxa"/>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83"/>
                <w:sz w:val="21"/>
                <w:szCs w:val="21"/>
              </w:rPr>
              <w:t>3</w:t>
            </w:r>
          </w:p>
        </w:tc>
        <w:tc>
          <w:tcPr>
            <w:tcW w:w="391" w:type="dxa"/>
            <w:vAlign w:val="center"/>
          </w:tcPr>
          <w:p w:rsidR="00AE2DEE" w:rsidRDefault="00290BCE">
            <w:pPr>
              <w:pStyle w:val="TableParagraph"/>
              <w:ind w:firstLineChars="0" w:firstLine="0"/>
              <w:jc w:val="right"/>
              <w:rPr>
                <w:rFonts w:ascii="仿宋_GB2312" w:eastAsia="仿宋_GB2312" w:hAnsi="仿宋" w:cs="仿宋"/>
                <w:b/>
                <w:sz w:val="21"/>
                <w:szCs w:val="21"/>
              </w:rPr>
            </w:pPr>
            <w:r>
              <w:rPr>
                <w:rFonts w:ascii="仿宋_GB2312" w:eastAsia="仿宋_GB2312" w:hAnsi="仿宋" w:cs="仿宋" w:hint="eastAsia"/>
                <w:b/>
                <w:w w:val="83"/>
                <w:sz w:val="21"/>
                <w:szCs w:val="21"/>
              </w:rPr>
              <w:t>4</w:t>
            </w:r>
          </w:p>
        </w:tc>
        <w:tc>
          <w:tcPr>
            <w:tcW w:w="391" w:type="dxa"/>
            <w:vAlign w:val="center"/>
          </w:tcPr>
          <w:p w:rsidR="00AE2DEE" w:rsidRDefault="00290BCE">
            <w:pPr>
              <w:pStyle w:val="TableParagraph"/>
              <w:ind w:firstLineChars="0" w:firstLine="0"/>
              <w:jc w:val="right"/>
              <w:rPr>
                <w:rFonts w:ascii="仿宋_GB2312" w:eastAsia="仿宋_GB2312" w:hAnsi="仿宋" w:cs="仿宋"/>
                <w:b/>
                <w:sz w:val="21"/>
                <w:szCs w:val="21"/>
              </w:rPr>
            </w:pPr>
            <w:r>
              <w:rPr>
                <w:rFonts w:ascii="仿宋_GB2312" w:eastAsia="仿宋_GB2312" w:hAnsi="仿宋" w:cs="仿宋" w:hint="eastAsia"/>
                <w:b/>
                <w:w w:val="83"/>
                <w:sz w:val="21"/>
                <w:szCs w:val="21"/>
              </w:rPr>
              <w:t>5</w:t>
            </w:r>
          </w:p>
        </w:tc>
        <w:tc>
          <w:tcPr>
            <w:tcW w:w="391" w:type="dxa"/>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83"/>
                <w:sz w:val="21"/>
                <w:szCs w:val="21"/>
              </w:rPr>
              <w:t>6</w:t>
            </w:r>
          </w:p>
        </w:tc>
      </w:tr>
      <w:tr w:rsidR="00AE2DEE">
        <w:trPr>
          <w:trHeight w:val="227"/>
          <w:jc w:val="center"/>
        </w:trPr>
        <w:tc>
          <w:tcPr>
            <w:tcW w:w="706" w:type="dxa"/>
            <w:vMerge/>
            <w:vAlign w:val="center"/>
          </w:tcPr>
          <w:p w:rsidR="00AE2DEE" w:rsidRDefault="00AE2DEE">
            <w:pPr>
              <w:ind w:firstLineChars="0" w:firstLine="0"/>
              <w:rPr>
                <w:rFonts w:ascii="仿宋_GB2312" w:eastAsia="仿宋_GB2312" w:hAnsi="仿宋" w:cs="仿宋"/>
                <w:szCs w:val="21"/>
              </w:rPr>
            </w:pPr>
          </w:p>
        </w:tc>
        <w:tc>
          <w:tcPr>
            <w:tcW w:w="1822" w:type="dxa"/>
            <w:vMerge/>
            <w:vAlign w:val="center"/>
          </w:tcPr>
          <w:p w:rsidR="00AE2DEE" w:rsidRDefault="00AE2DEE">
            <w:pPr>
              <w:ind w:firstLineChars="0" w:firstLine="0"/>
              <w:rPr>
                <w:rFonts w:ascii="仿宋_GB2312" w:eastAsia="仿宋_GB2312" w:hAnsi="仿宋" w:cs="仿宋"/>
                <w:szCs w:val="21"/>
              </w:rPr>
            </w:pPr>
          </w:p>
        </w:tc>
        <w:tc>
          <w:tcPr>
            <w:tcW w:w="1162" w:type="dxa"/>
            <w:vMerge/>
            <w:vAlign w:val="center"/>
          </w:tcPr>
          <w:p w:rsidR="00AE2DEE" w:rsidRDefault="00AE2DEE">
            <w:pPr>
              <w:ind w:firstLineChars="0" w:firstLine="0"/>
              <w:rPr>
                <w:rFonts w:ascii="仿宋_GB2312" w:eastAsia="仿宋_GB2312" w:hAnsi="仿宋" w:cs="仿宋"/>
                <w:szCs w:val="21"/>
              </w:rPr>
            </w:pPr>
          </w:p>
        </w:tc>
        <w:tc>
          <w:tcPr>
            <w:tcW w:w="615" w:type="dxa"/>
            <w:vMerge/>
            <w:vAlign w:val="center"/>
          </w:tcPr>
          <w:p w:rsidR="00AE2DEE" w:rsidRDefault="00AE2DEE">
            <w:pPr>
              <w:ind w:firstLineChars="0" w:firstLine="0"/>
              <w:jc w:val="center"/>
              <w:rPr>
                <w:rFonts w:ascii="仿宋_GB2312" w:eastAsia="仿宋_GB2312" w:hAnsi="仿宋" w:cs="仿宋"/>
                <w:szCs w:val="21"/>
              </w:rPr>
            </w:pPr>
          </w:p>
        </w:tc>
        <w:tc>
          <w:tcPr>
            <w:tcW w:w="584" w:type="dxa"/>
            <w:vMerge/>
            <w:vAlign w:val="center"/>
          </w:tcPr>
          <w:p w:rsidR="00AE2DEE" w:rsidRDefault="00AE2DEE">
            <w:pPr>
              <w:ind w:firstLineChars="0" w:firstLine="0"/>
              <w:rPr>
                <w:rFonts w:ascii="仿宋_GB2312" w:eastAsia="仿宋_GB2312" w:hAnsi="仿宋" w:cs="仿宋"/>
                <w:szCs w:val="21"/>
              </w:rPr>
            </w:pPr>
          </w:p>
        </w:tc>
        <w:tc>
          <w:tcPr>
            <w:tcW w:w="613" w:type="dxa"/>
            <w:vMerge/>
            <w:vAlign w:val="center"/>
          </w:tcPr>
          <w:p w:rsidR="00AE2DEE" w:rsidRDefault="00AE2DEE">
            <w:pPr>
              <w:ind w:firstLineChars="0" w:firstLine="0"/>
              <w:rPr>
                <w:rFonts w:ascii="仿宋_GB2312" w:eastAsia="仿宋_GB2312" w:hAnsi="仿宋" w:cs="仿宋"/>
                <w:szCs w:val="21"/>
              </w:rPr>
            </w:pPr>
          </w:p>
        </w:tc>
        <w:tc>
          <w:tcPr>
            <w:tcW w:w="535" w:type="dxa"/>
            <w:vMerge/>
            <w:vAlign w:val="center"/>
          </w:tcPr>
          <w:p w:rsidR="00AE2DEE" w:rsidRDefault="00AE2DEE">
            <w:pPr>
              <w:ind w:firstLineChars="0" w:firstLine="0"/>
              <w:rPr>
                <w:rFonts w:ascii="仿宋_GB2312" w:eastAsia="仿宋_GB2312" w:hAnsi="仿宋" w:cs="仿宋"/>
                <w:szCs w:val="21"/>
              </w:rPr>
            </w:pPr>
          </w:p>
        </w:tc>
        <w:tc>
          <w:tcPr>
            <w:tcW w:w="606" w:type="dxa"/>
            <w:vMerge/>
            <w:vAlign w:val="center"/>
          </w:tcPr>
          <w:p w:rsidR="00AE2DEE" w:rsidRDefault="00AE2DEE">
            <w:pPr>
              <w:ind w:firstLineChars="0" w:firstLine="0"/>
              <w:rPr>
                <w:rFonts w:ascii="仿宋_GB2312" w:eastAsia="仿宋_GB2312" w:hAnsi="仿宋" w:cs="仿宋"/>
                <w:szCs w:val="21"/>
              </w:rPr>
            </w:pPr>
          </w:p>
        </w:tc>
        <w:tc>
          <w:tcPr>
            <w:tcW w:w="391" w:type="dxa"/>
            <w:vAlign w:val="center"/>
          </w:tcPr>
          <w:p w:rsidR="00AE2DEE" w:rsidRDefault="00290BCE">
            <w:pPr>
              <w:pStyle w:val="TableParagraph"/>
              <w:ind w:firstLineChars="0" w:firstLine="0"/>
              <w:jc w:val="right"/>
              <w:rPr>
                <w:rFonts w:ascii="仿宋_GB2312" w:eastAsia="仿宋_GB2312" w:hAnsi="仿宋" w:cs="仿宋"/>
                <w:b/>
                <w:sz w:val="21"/>
                <w:szCs w:val="21"/>
                <w:lang w:val="en-US"/>
              </w:rPr>
            </w:pPr>
            <w:r>
              <w:rPr>
                <w:rFonts w:ascii="仿宋_GB2312" w:eastAsia="仿宋_GB2312" w:hAnsi="仿宋" w:cs="仿宋" w:hint="eastAsia"/>
                <w:b/>
                <w:w w:val="95"/>
                <w:sz w:val="21"/>
                <w:szCs w:val="21"/>
              </w:rPr>
              <w:t>1</w:t>
            </w:r>
            <w:r>
              <w:rPr>
                <w:rFonts w:ascii="仿宋_GB2312" w:eastAsia="仿宋_GB2312" w:hAnsi="仿宋" w:cs="仿宋" w:hint="eastAsia"/>
                <w:b/>
                <w:w w:val="95"/>
                <w:sz w:val="21"/>
                <w:szCs w:val="21"/>
                <w:lang w:val="en-US"/>
              </w:rPr>
              <w:t>6</w:t>
            </w:r>
          </w:p>
        </w:tc>
        <w:tc>
          <w:tcPr>
            <w:tcW w:w="391" w:type="dxa"/>
            <w:vAlign w:val="center"/>
          </w:tcPr>
          <w:p w:rsidR="00AE2DEE" w:rsidRDefault="00290BCE">
            <w:pPr>
              <w:pStyle w:val="TableParagraph"/>
              <w:ind w:firstLineChars="0" w:firstLine="0"/>
              <w:jc w:val="right"/>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391" w:type="dxa"/>
            <w:vAlign w:val="center"/>
          </w:tcPr>
          <w:p w:rsidR="00AE2DEE" w:rsidRDefault="00290BCE">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391" w:type="dxa"/>
            <w:vAlign w:val="center"/>
          </w:tcPr>
          <w:p w:rsidR="00AE2DEE" w:rsidRDefault="00290BCE">
            <w:pPr>
              <w:pStyle w:val="TableParagraph"/>
              <w:ind w:firstLineChars="0" w:firstLine="0"/>
              <w:jc w:val="right"/>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391" w:type="dxa"/>
            <w:vAlign w:val="center"/>
          </w:tcPr>
          <w:p w:rsidR="00AE2DEE" w:rsidRDefault="00290BCE">
            <w:pPr>
              <w:pStyle w:val="TableParagraph"/>
              <w:ind w:firstLineChars="0" w:firstLine="0"/>
              <w:jc w:val="right"/>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391" w:type="dxa"/>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95"/>
                <w:sz w:val="21"/>
                <w:szCs w:val="21"/>
              </w:rPr>
              <w:t>20</w:t>
            </w:r>
          </w:p>
        </w:tc>
      </w:tr>
      <w:tr w:rsidR="00AE2DEE">
        <w:trPr>
          <w:trHeight w:val="850"/>
          <w:jc w:val="center"/>
        </w:trPr>
        <w:tc>
          <w:tcPr>
            <w:tcW w:w="706" w:type="dxa"/>
            <w:vMerge w:val="restart"/>
            <w:textDirection w:val="tbLrV"/>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lang w:val="en-US"/>
              </w:rPr>
            </w:pPr>
            <w:bookmarkStart w:id="8" w:name="OLE_LINK1" w:colFirst="5" w:colLast="5"/>
            <w:r>
              <w:rPr>
                <w:rFonts w:ascii="仿宋_GB2312" w:eastAsia="仿宋_GB2312" w:hAnsi="仿宋" w:cs="仿宋" w:hint="eastAsia"/>
                <w:bCs/>
                <w:sz w:val="21"/>
                <w:szCs w:val="21"/>
              </w:rPr>
              <w:t>公共基础课</w:t>
            </w:r>
          </w:p>
        </w:tc>
        <w:tc>
          <w:tcPr>
            <w:tcW w:w="1822" w:type="dxa"/>
            <w:vAlign w:val="center"/>
          </w:tcPr>
          <w:p w:rsidR="00AE2DEE" w:rsidRDefault="00290BCE">
            <w:pPr>
              <w:pStyle w:val="TableParagraph"/>
              <w:spacing w:line="320" w:lineRule="exact"/>
              <w:ind w:right="138"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中国特</w:t>
            </w:r>
            <w:r>
              <w:rPr>
                <w:rFonts w:ascii="仿宋_GB2312" w:eastAsia="仿宋_GB2312" w:hAnsi="仿宋" w:cs="仿宋" w:hint="eastAsia"/>
                <w:spacing w:val="-8"/>
                <w:sz w:val="21"/>
                <w:szCs w:val="21"/>
              </w:rPr>
              <w:t>色社会主义</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100000101</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s</w:t>
            </w:r>
          </w:p>
        </w:tc>
        <w:tc>
          <w:tcPr>
            <w:tcW w:w="613" w:type="dxa"/>
            <w:vAlign w:val="center"/>
          </w:tcPr>
          <w:p w:rsidR="00AE2DEE" w:rsidRDefault="00290BCE">
            <w:pPr>
              <w:pStyle w:val="TableParagraph"/>
              <w:spacing w:line="320" w:lineRule="exact"/>
              <w:ind w:left="144"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32</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32</w:t>
            </w:r>
          </w:p>
        </w:tc>
        <w:tc>
          <w:tcPr>
            <w:tcW w:w="606"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right="2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心理健</w:t>
            </w:r>
            <w:r>
              <w:rPr>
                <w:rFonts w:ascii="仿宋_GB2312" w:eastAsia="仿宋_GB2312" w:hAnsi="仿宋" w:cs="仿宋" w:hint="eastAsia"/>
                <w:spacing w:val="-11"/>
                <w:sz w:val="21"/>
                <w:szCs w:val="21"/>
              </w:rPr>
              <w:t>康与职业生涯</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100000102</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c</w:t>
            </w:r>
          </w:p>
        </w:tc>
        <w:tc>
          <w:tcPr>
            <w:tcW w:w="613" w:type="dxa"/>
            <w:vAlign w:val="center"/>
          </w:tcPr>
          <w:p w:rsidR="00AE2DEE" w:rsidRDefault="00290BCE">
            <w:pPr>
              <w:pStyle w:val="TableParagraph"/>
              <w:spacing w:line="320" w:lineRule="exact"/>
              <w:ind w:left="144"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18</w:t>
            </w:r>
          </w:p>
        </w:tc>
        <w:tc>
          <w:tcPr>
            <w:tcW w:w="606" w:type="dxa"/>
            <w:vAlign w:val="center"/>
          </w:tcPr>
          <w:p w:rsidR="00AE2DEE" w:rsidRDefault="00290BCE">
            <w:pPr>
              <w:pStyle w:val="TableParagraph"/>
              <w:spacing w:line="320" w:lineRule="exact"/>
              <w:ind w:right="136"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18</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right="10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哲学与人生</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100000103</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s</w:t>
            </w:r>
          </w:p>
        </w:tc>
        <w:tc>
          <w:tcPr>
            <w:tcW w:w="613" w:type="dxa"/>
            <w:vAlign w:val="center"/>
          </w:tcPr>
          <w:p w:rsidR="00AE2DEE" w:rsidRDefault="00290BCE">
            <w:pPr>
              <w:pStyle w:val="TableParagraph"/>
              <w:spacing w:line="320" w:lineRule="exact"/>
              <w:ind w:left="144"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606"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290BCE">
            <w:pPr>
              <w:pStyle w:val="TableParagraph"/>
              <w:spacing w:line="320" w:lineRule="exact"/>
              <w:ind w:left="9"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right="241"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职业道</w:t>
            </w:r>
            <w:r>
              <w:rPr>
                <w:rFonts w:ascii="仿宋_GB2312" w:eastAsia="仿宋_GB2312" w:hAnsi="仿宋" w:cs="仿宋" w:hint="eastAsia"/>
                <w:spacing w:val="-1"/>
                <w:sz w:val="21"/>
                <w:szCs w:val="21"/>
              </w:rPr>
              <w:t>德与法治</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100000104</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s</w:t>
            </w:r>
          </w:p>
        </w:tc>
        <w:tc>
          <w:tcPr>
            <w:tcW w:w="613" w:type="dxa"/>
            <w:vAlign w:val="center"/>
          </w:tcPr>
          <w:p w:rsidR="00AE2DEE" w:rsidRDefault="00290BCE">
            <w:pPr>
              <w:pStyle w:val="TableParagraph"/>
              <w:spacing w:line="320" w:lineRule="exact"/>
              <w:ind w:left="144"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606"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right="10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语文</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100000105</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12</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s</w:t>
            </w:r>
          </w:p>
        </w:tc>
        <w:tc>
          <w:tcPr>
            <w:tcW w:w="613" w:type="dxa"/>
            <w:vAlign w:val="center"/>
          </w:tcPr>
          <w:p w:rsidR="00AE2DEE" w:rsidRDefault="00290BCE">
            <w:pPr>
              <w:pStyle w:val="TableParagraph"/>
              <w:spacing w:line="320" w:lineRule="exact"/>
              <w:ind w:right="76"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208</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168</w:t>
            </w:r>
          </w:p>
        </w:tc>
        <w:tc>
          <w:tcPr>
            <w:tcW w:w="606" w:type="dxa"/>
            <w:vAlign w:val="center"/>
          </w:tcPr>
          <w:p w:rsidR="00AE2DEE" w:rsidRDefault="00290BCE">
            <w:pPr>
              <w:pStyle w:val="TableParagraph"/>
              <w:spacing w:line="320" w:lineRule="exact"/>
              <w:ind w:right="136"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40</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w:t>
            </w:r>
          </w:p>
        </w:tc>
        <w:tc>
          <w:tcPr>
            <w:tcW w:w="391" w:type="dxa"/>
            <w:vAlign w:val="center"/>
          </w:tcPr>
          <w:p w:rsidR="00AE2DEE" w:rsidRDefault="00290BCE">
            <w:pPr>
              <w:pStyle w:val="TableParagraph"/>
              <w:spacing w:line="320" w:lineRule="exact"/>
              <w:ind w:left="9"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right="10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数学</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100000106</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12</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s</w:t>
            </w:r>
          </w:p>
        </w:tc>
        <w:tc>
          <w:tcPr>
            <w:tcW w:w="613" w:type="dxa"/>
            <w:vAlign w:val="center"/>
          </w:tcPr>
          <w:p w:rsidR="00AE2DEE" w:rsidRDefault="00290BCE">
            <w:pPr>
              <w:pStyle w:val="TableParagraph"/>
              <w:spacing w:line="320" w:lineRule="exact"/>
              <w:ind w:right="76"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208</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168</w:t>
            </w:r>
          </w:p>
        </w:tc>
        <w:tc>
          <w:tcPr>
            <w:tcW w:w="606" w:type="dxa"/>
            <w:vAlign w:val="center"/>
          </w:tcPr>
          <w:p w:rsidR="00AE2DEE" w:rsidRDefault="00290BCE">
            <w:pPr>
              <w:pStyle w:val="TableParagraph"/>
              <w:spacing w:line="320" w:lineRule="exact"/>
              <w:ind w:right="136"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40</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w:t>
            </w:r>
          </w:p>
        </w:tc>
        <w:tc>
          <w:tcPr>
            <w:tcW w:w="391" w:type="dxa"/>
            <w:vAlign w:val="center"/>
          </w:tcPr>
          <w:p w:rsidR="00AE2DEE" w:rsidRDefault="00290BCE">
            <w:pPr>
              <w:pStyle w:val="TableParagraph"/>
              <w:spacing w:line="320" w:lineRule="exact"/>
              <w:ind w:left="9"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right="10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信息技术</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100000107</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s</w:t>
            </w:r>
          </w:p>
        </w:tc>
        <w:tc>
          <w:tcPr>
            <w:tcW w:w="613" w:type="dxa"/>
            <w:vAlign w:val="center"/>
          </w:tcPr>
          <w:p w:rsidR="00AE2DEE" w:rsidRDefault="00290BCE">
            <w:pPr>
              <w:pStyle w:val="TableParagraph"/>
              <w:spacing w:line="320" w:lineRule="exact"/>
              <w:ind w:right="76"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108</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606" w:type="dxa"/>
            <w:vAlign w:val="center"/>
          </w:tcPr>
          <w:p w:rsidR="00AE2DEE" w:rsidRDefault="00290BCE">
            <w:pPr>
              <w:pStyle w:val="TableParagraph"/>
              <w:spacing w:line="320" w:lineRule="exact"/>
              <w:ind w:right="136"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72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bCs/>
                <w:sz w:val="21"/>
                <w:szCs w:val="21"/>
                <w:lang w:val="en-US"/>
              </w:rPr>
              <w:t>2</w:t>
            </w:r>
          </w:p>
        </w:tc>
        <w:tc>
          <w:tcPr>
            <w:tcW w:w="391"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lang w:val="en-US"/>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right="10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英语</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100000108</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12</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s</w:t>
            </w:r>
          </w:p>
        </w:tc>
        <w:tc>
          <w:tcPr>
            <w:tcW w:w="613" w:type="dxa"/>
            <w:vAlign w:val="center"/>
          </w:tcPr>
          <w:p w:rsidR="00AE2DEE" w:rsidRDefault="00290BCE">
            <w:pPr>
              <w:pStyle w:val="TableParagraph"/>
              <w:spacing w:line="320" w:lineRule="exact"/>
              <w:ind w:right="76"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208</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168</w:t>
            </w:r>
          </w:p>
        </w:tc>
        <w:tc>
          <w:tcPr>
            <w:tcW w:w="606" w:type="dxa"/>
            <w:vAlign w:val="center"/>
          </w:tcPr>
          <w:p w:rsidR="00AE2DEE" w:rsidRDefault="00290BCE">
            <w:pPr>
              <w:pStyle w:val="TableParagraph"/>
              <w:spacing w:line="320" w:lineRule="exact"/>
              <w:ind w:right="136"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40</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w:t>
            </w:r>
          </w:p>
        </w:tc>
        <w:tc>
          <w:tcPr>
            <w:tcW w:w="391" w:type="dxa"/>
            <w:vAlign w:val="center"/>
          </w:tcPr>
          <w:p w:rsidR="00AE2DEE" w:rsidRDefault="00290BCE">
            <w:pPr>
              <w:pStyle w:val="TableParagraph"/>
              <w:spacing w:line="320" w:lineRule="exact"/>
              <w:ind w:left="9"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left="112" w:right="10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体育与健康</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100000109</w:t>
            </w:r>
          </w:p>
        </w:tc>
        <w:tc>
          <w:tcPr>
            <w:tcW w:w="615" w:type="dxa"/>
            <w:vAlign w:val="center"/>
          </w:tcPr>
          <w:p w:rsidR="00AE2DEE" w:rsidRDefault="00290BCE">
            <w:pPr>
              <w:pStyle w:val="TableParagraph"/>
              <w:spacing w:line="320" w:lineRule="exact"/>
              <w:ind w:right="135"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10</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s</w:t>
            </w:r>
          </w:p>
        </w:tc>
        <w:tc>
          <w:tcPr>
            <w:tcW w:w="613" w:type="dxa"/>
            <w:vAlign w:val="center"/>
          </w:tcPr>
          <w:p w:rsidR="00AE2DEE" w:rsidRDefault="00290BCE">
            <w:pPr>
              <w:pStyle w:val="TableParagraph"/>
              <w:spacing w:line="320" w:lineRule="exact"/>
              <w:ind w:right="76"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176</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30</w:t>
            </w:r>
          </w:p>
        </w:tc>
        <w:tc>
          <w:tcPr>
            <w:tcW w:w="606" w:type="dxa"/>
            <w:vAlign w:val="center"/>
          </w:tcPr>
          <w:p w:rsidR="00AE2DEE" w:rsidRDefault="00290BCE">
            <w:pPr>
              <w:pStyle w:val="TableParagraph"/>
              <w:spacing w:line="320" w:lineRule="exact"/>
              <w:ind w:right="76"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rPr>
              <w:t>1</w:t>
            </w:r>
            <w:r>
              <w:rPr>
                <w:rFonts w:ascii="仿宋_GB2312" w:eastAsia="仿宋_GB2312" w:hAnsi="仿宋" w:cs="仿宋" w:hint="eastAsia"/>
                <w:sz w:val="21"/>
                <w:szCs w:val="21"/>
                <w:lang w:val="en-US"/>
              </w:rPr>
              <w:t>46</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290BCE">
            <w:pPr>
              <w:pStyle w:val="TableParagraph"/>
              <w:spacing w:line="320" w:lineRule="exact"/>
              <w:ind w:left="9"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left="112" w:right="10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艺术</w:t>
            </w:r>
          </w:p>
        </w:tc>
        <w:tc>
          <w:tcPr>
            <w:tcW w:w="1162"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100000110</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c</w:t>
            </w:r>
          </w:p>
        </w:tc>
        <w:tc>
          <w:tcPr>
            <w:tcW w:w="613" w:type="dxa"/>
            <w:vAlign w:val="center"/>
          </w:tcPr>
          <w:p w:rsidR="00AE2DEE" w:rsidRDefault="00290BCE">
            <w:pPr>
              <w:pStyle w:val="TableParagraph"/>
              <w:spacing w:line="320" w:lineRule="exact"/>
              <w:ind w:left="144"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32</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16</w:t>
            </w:r>
          </w:p>
        </w:tc>
        <w:tc>
          <w:tcPr>
            <w:tcW w:w="606" w:type="dxa"/>
            <w:vAlign w:val="center"/>
          </w:tcPr>
          <w:p w:rsidR="00AE2DEE" w:rsidRDefault="00290BCE">
            <w:pPr>
              <w:pStyle w:val="TableParagraph"/>
              <w:spacing w:line="320" w:lineRule="exact"/>
              <w:ind w:right="136"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16</w:t>
            </w:r>
          </w:p>
        </w:tc>
        <w:tc>
          <w:tcPr>
            <w:tcW w:w="391"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2</w:t>
            </w:r>
          </w:p>
        </w:tc>
        <w:tc>
          <w:tcPr>
            <w:tcW w:w="391" w:type="dxa"/>
            <w:vAlign w:val="center"/>
          </w:tcPr>
          <w:p w:rsidR="00AE2DEE" w:rsidRDefault="00AE2DEE">
            <w:pPr>
              <w:pStyle w:val="TableParagraph"/>
              <w:spacing w:line="320" w:lineRule="exact"/>
              <w:ind w:right="194"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pStyle w:val="TableParagraph"/>
              <w:spacing w:line="320" w:lineRule="exact"/>
              <w:ind w:left="112" w:right="10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历史</w:t>
            </w:r>
          </w:p>
        </w:tc>
        <w:tc>
          <w:tcPr>
            <w:tcW w:w="1162" w:type="dxa"/>
            <w:vAlign w:val="center"/>
          </w:tcPr>
          <w:p w:rsidR="00AE2DEE" w:rsidRDefault="00290BCE">
            <w:pPr>
              <w:pStyle w:val="TableParagraph"/>
              <w:spacing w:line="320" w:lineRule="exact"/>
              <w:ind w:left="2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100000111</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584"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Cs w:val="21"/>
              </w:rPr>
            </w:pPr>
            <w:r>
              <w:rPr>
                <w:rFonts w:ascii="仿宋_GB2312" w:eastAsia="仿宋_GB2312" w:hAnsi="仿宋" w:cs="仿宋" w:hint="eastAsia"/>
                <w:b/>
                <w:szCs w:val="21"/>
              </w:rPr>
              <w:t>c</w:t>
            </w:r>
          </w:p>
        </w:tc>
        <w:tc>
          <w:tcPr>
            <w:tcW w:w="613" w:type="dxa"/>
            <w:vAlign w:val="center"/>
          </w:tcPr>
          <w:p w:rsidR="00AE2DEE" w:rsidRDefault="00290BCE">
            <w:pPr>
              <w:pStyle w:val="TableParagraph"/>
              <w:spacing w:line="320" w:lineRule="exact"/>
              <w:ind w:left="144"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68</w:t>
            </w:r>
          </w:p>
        </w:tc>
        <w:tc>
          <w:tcPr>
            <w:tcW w:w="535" w:type="dxa"/>
            <w:vAlign w:val="center"/>
          </w:tcPr>
          <w:p w:rsidR="00AE2DEE" w:rsidRDefault="00290BCE">
            <w:pPr>
              <w:pStyle w:val="TableParagraph"/>
              <w:spacing w:line="320" w:lineRule="exact"/>
              <w:ind w:left="39" w:right="3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68</w:t>
            </w:r>
          </w:p>
        </w:tc>
        <w:tc>
          <w:tcPr>
            <w:tcW w:w="606"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2</w:t>
            </w: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lang w:val="en-US"/>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1822" w:type="dxa"/>
            <w:vAlign w:val="center"/>
          </w:tcPr>
          <w:p w:rsidR="00AE2DEE" w:rsidRDefault="00290BCE">
            <w:pPr>
              <w:widowControl/>
              <w:spacing w:line="200" w:lineRule="exact"/>
              <w:ind w:firstLineChars="0" w:firstLine="0"/>
              <w:rPr>
                <w:rFonts w:ascii="仿宋_GB2312" w:eastAsia="仿宋_GB2312" w:hAnsi="仿宋" w:cs="仿宋"/>
                <w:szCs w:val="21"/>
              </w:rPr>
            </w:pPr>
            <w:r>
              <w:rPr>
                <w:rFonts w:ascii="仿宋" w:hAnsi="仿宋" w:cs="宋体" w:hint="eastAsia"/>
                <w:sz w:val="21"/>
                <w:szCs w:val="21"/>
                <w:lang w:val="zh-CN"/>
              </w:rPr>
              <w:t>习近平新时代中国特色社会主义思</w:t>
            </w:r>
            <w:r>
              <w:rPr>
                <w:rFonts w:ascii="仿宋_GB2312" w:eastAsia="仿宋_GB2312" w:hAnsi="仿宋" w:cs="仿宋" w:hint="eastAsia"/>
                <w:sz w:val="21"/>
                <w:szCs w:val="21"/>
                <w:lang w:val="zh-CN" w:bidi="zh-CN"/>
              </w:rPr>
              <w:t>想</w:t>
            </w:r>
          </w:p>
        </w:tc>
        <w:tc>
          <w:tcPr>
            <w:tcW w:w="1162" w:type="dxa"/>
            <w:vAlign w:val="center"/>
          </w:tcPr>
          <w:p w:rsidR="00AE2DEE" w:rsidRDefault="00290BCE">
            <w:pPr>
              <w:widowControl/>
              <w:spacing w:line="320" w:lineRule="exact"/>
              <w:ind w:firstLineChars="0" w:firstLine="0"/>
              <w:jc w:val="center"/>
              <w:rPr>
                <w:rFonts w:ascii="仿宋_GB2312" w:eastAsia="仿宋_GB2312" w:hAnsi="仿宋" w:cs="仿宋"/>
                <w:szCs w:val="21"/>
              </w:rPr>
            </w:pPr>
            <w:r>
              <w:rPr>
                <w:rFonts w:ascii="仿宋_GB2312" w:eastAsia="仿宋_GB2312" w:hAnsi="仿宋" w:cs="仿宋" w:hint="eastAsia"/>
                <w:szCs w:val="21"/>
              </w:rPr>
              <w:t>100000112</w:t>
            </w:r>
          </w:p>
        </w:tc>
        <w:tc>
          <w:tcPr>
            <w:tcW w:w="615" w:type="dxa"/>
            <w:vAlign w:val="center"/>
          </w:tcPr>
          <w:p w:rsidR="00AE2DEE" w:rsidRDefault="00290BCE">
            <w:pPr>
              <w:pStyle w:val="TableParagraph"/>
              <w:spacing w:line="320" w:lineRule="exact"/>
              <w:ind w:right="195"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w:t>
            </w:r>
          </w:p>
        </w:tc>
        <w:tc>
          <w:tcPr>
            <w:tcW w:w="584" w:type="dxa"/>
            <w:vAlign w:val="center"/>
          </w:tcPr>
          <w:p w:rsidR="00AE2DEE" w:rsidRDefault="00290BCE">
            <w:pPr>
              <w:pStyle w:val="TableParagraph"/>
              <w:spacing w:line="320" w:lineRule="exact"/>
              <w:ind w:firstLineChars="0" w:firstLine="0"/>
              <w:jc w:val="center"/>
              <w:rPr>
                <w:rFonts w:ascii="仿宋_GB2312" w:eastAsia="仿宋_GB2312" w:hAnsi="仿宋" w:cs="仿宋"/>
                <w:b/>
                <w:szCs w:val="21"/>
                <w:lang w:val="en-US"/>
              </w:rPr>
            </w:pPr>
            <w:r>
              <w:rPr>
                <w:rFonts w:ascii="仿宋_GB2312" w:eastAsia="仿宋_GB2312" w:hAnsi="仿宋" w:cs="仿宋" w:hint="eastAsia"/>
                <w:b/>
                <w:szCs w:val="21"/>
                <w:lang w:val="en-US"/>
              </w:rPr>
              <w:t>c</w:t>
            </w:r>
          </w:p>
        </w:tc>
        <w:tc>
          <w:tcPr>
            <w:tcW w:w="613"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16</w:t>
            </w:r>
          </w:p>
        </w:tc>
        <w:tc>
          <w:tcPr>
            <w:tcW w:w="535" w:type="dxa"/>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16</w:t>
            </w:r>
          </w:p>
        </w:tc>
        <w:tc>
          <w:tcPr>
            <w:tcW w:w="606" w:type="dxa"/>
            <w:vAlign w:val="center"/>
          </w:tcPr>
          <w:p w:rsidR="00AE2DEE" w:rsidRDefault="00AE2DEE">
            <w:pPr>
              <w:pStyle w:val="TableParagraph"/>
              <w:spacing w:line="320" w:lineRule="exact"/>
              <w:ind w:right="136" w:firstLineChars="0" w:firstLine="0"/>
              <w:jc w:val="center"/>
              <w:rPr>
                <w:rFonts w:ascii="仿宋_GB2312" w:eastAsia="仿宋_GB2312" w:hAnsi="仿宋" w:cs="仿宋"/>
                <w:sz w:val="21"/>
                <w:szCs w:val="21"/>
              </w:rPr>
            </w:pPr>
          </w:p>
        </w:tc>
        <w:tc>
          <w:tcPr>
            <w:tcW w:w="391" w:type="dxa"/>
            <w:vAlign w:val="center"/>
          </w:tcPr>
          <w:p w:rsidR="00AE2DEE" w:rsidRDefault="00290BCE">
            <w:pPr>
              <w:pStyle w:val="TableParagraph"/>
              <w:spacing w:line="320" w:lineRule="exact"/>
              <w:ind w:right="194"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bookmarkEnd w:id="8"/>
      <w:tr w:rsidR="00AE2DEE">
        <w:trPr>
          <w:trHeight w:val="850"/>
          <w:jc w:val="center"/>
        </w:trPr>
        <w:tc>
          <w:tcPr>
            <w:tcW w:w="706" w:type="dxa"/>
            <w:vMerge/>
            <w:textDirection w:val="tbRl"/>
            <w:vAlign w:val="center"/>
          </w:tcPr>
          <w:p w:rsidR="00AE2DEE" w:rsidRDefault="00AE2DEE">
            <w:pPr>
              <w:spacing w:line="320" w:lineRule="exact"/>
              <w:ind w:firstLineChars="0" w:firstLine="0"/>
              <w:rPr>
                <w:rFonts w:ascii="仿宋_GB2312" w:eastAsia="仿宋_GB2312" w:hAnsi="仿宋" w:cs="仿宋"/>
                <w:szCs w:val="21"/>
              </w:rPr>
            </w:pPr>
          </w:p>
        </w:tc>
        <w:tc>
          <w:tcPr>
            <w:tcW w:w="2984" w:type="dxa"/>
            <w:gridSpan w:val="2"/>
            <w:vAlign w:val="center"/>
          </w:tcPr>
          <w:p w:rsidR="00AE2DEE" w:rsidRDefault="00290BCE">
            <w:pPr>
              <w:pStyle w:val="TableParagraph"/>
              <w:spacing w:line="320" w:lineRule="exact"/>
              <w:ind w:left="1038" w:right="1029"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小计</w:t>
            </w:r>
          </w:p>
        </w:tc>
        <w:tc>
          <w:tcPr>
            <w:tcW w:w="615" w:type="dxa"/>
            <w:vAlign w:val="center"/>
          </w:tcPr>
          <w:p w:rsidR="00AE2DEE" w:rsidRDefault="00290BCE">
            <w:pPr>
              <w:pStyle w:val="TableParagraph"/>
              <w:spacing w:line="320" w:lineRule="exact"/>
              <w:ind w:right="133"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67</w:t>
            </w:r>
          </w:p>
        </w:tc>
        <w:tc>
          <w:tcPr>
            <w:tcW w:w="584"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613" w:type="dxa"/>
            <w:vAlign w:val="center"/>
          </w:tcPr>
          <w:p w:rsidR="00AE2DEE" w:rsidRDefault="00290BCE">
            <w:pPr>
              <w:pStyle w:val="TableParagraph"/>
              <w:spacing w:line="320" w:lineRule="exact"/>
              <w:ind w:right="11"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85"/>
                <w:sz w:val="21"/>
                <w:szCs w:val="21"/>
                <w:lang w:val="en-US"/>
              </w:rPr>
              <w:t>1164</w:t>
            </w:r>
          </w:p>
        </w:tc>
        <w:tc>
          <w:tcPr>
            <w:tcW w:w="535" w:type="dxa"/>
            <w:vAlign w:val="center"/>
          </w:tcPr>
          <w:p w:rsidR="00AE2DEE" w:rsidRDefault="00290BCE">
            <w:pPr>
              <w:pStyle w:val="TableParagraph"/>
              <w:spacing w:line="320" w:lineRule="exact"/>
              <w:ind w:left="41" w:right="33"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792</w:t>
            </w:r>
          </w:p>
        </w:tc>
        <w:tc>
          <w:tcPr>
            <w:tcW w:w="606" w:type="dxa"/>
            <w:vAlign w:val="center"/>
          </w:tcPr>
          <w:p w:rsidR="00AE2DEE" w:rsidRDefault="00290BCE">
            <w:pPr>
              <w:pStyle w:val="TableParagraph"/>
              <w:spacing w:line="320" w:lineRule="exact"/>
              <w:ind w:right="74"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rPr>
              <w:t>3</w:t>
            </w:r>
            <w:r>
              <w:rPr>
                <w:rFonts w:ascii="仿宋_GB2312" w:eastAsia="仿宋_GB2312" w:hAnsi="仿宋" w:cs="仿宋" w:hint="eastAsia"/>
                <w:b/>
                <w:w w:val="95"/>
                <w:sz w:val="21"/>
                <w:szCs w:val="21"/>
                <w:lang w:val="en-US"/>
              </w:rPr>
              <w:t>72</w:t>
            </w:r>
          </w:p>
        </w:tc>
        <w:tc>
          <w:tcPr>
            <w:tcW w:w="391" w:type="dxa"/>
            <w:vAlign w:val="center"/>
          </w:tcPr>
          <w:p w:rsidR="00AE2DEE" w:rsidRDefault="00290BCE">
            <w:pPr>
              <w:pStyle w:val="TableParagraph"/>
              <w:spacing w:line="320" w:lineRule="exact"/>
              <w:ind w:right="134"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21</w:t>
            </w:r>
          </w:p>
        </w:tc>
        <w:tc>
          <w:tcPr>
            <w:tcW w:w="391" w:type="dxa"/>
            <w:vAlign w:val="center"/>
          </w:tcPr>
          <w:p w:rsidR="00AE2DEE" w:rsidRDefault="00290BCE">
            <w:pPr>
              <w:pStyle w:val="TableParagraph"/>
              <w:spacing w:line="320" w:lineRule="exact"/>
              <w:ind w:right="132" w:firstLineChars="0" w:firstLine="0"/>
              <w:jc w:val="center"/>
              <w:rPr>
                <w:rFonts w:ascii="仿宋_GB2312" w:eastAsia="仿宋_GB2312" w:hAnsi="仿宋" w:cs="仿宋"/>
                <w:b/>
                <w:sz w:val="21"/>
                <w:szCs w:val="21"/>
                <w:lang w:val="en-US"/>
              </w:rPr>
            </w:pPr>
            <w:r>
              <w:rPr>
                <w:rFonts w:ascii="仿宋_GB2312" w:eastAsia="仿宋_GB2312" w:hAnsi="仿宋" w:cs="仿宋" w:hint="eastAsia"/>
                <w:b/>
                <w:sz w:val="21"/>
                <w:szCs w:val="21"/>
                <w:lang w:val="en-US"/>
              </w:rPr>
              <w:t>20</w:t>
            </w:r>
          </w:p>
        </w:tc>
        <w:tc>
          <w:tcPr>
            <w:tcW w:w="391" w:type="dxa"/>
            <w:vAlign w:val="center"/>
          </w:tcPr>
          <w:p w:rsidR="00AE2DEE" w:rsidRDefault="00290BCE">
            <w:pPr>
              <w:pStyle w:val="TableParagraph"/>
              <w:spacing w:line="320" w:lineRule="exact"/>
              <w:ind w:left="41" w:right="29"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14</w:t>
            </w:r>
          </w:p>
        </w:tc>
        <w:tc>
          <w:tcPr>
            <w:tcW w:w="391" w:type="dxa"/>
            <w:vAlign w:val="center"/>
          </w:tcPr>
          <w:p w:rsidR="00AE2DEE" w:rsidRDefault="00290BCE">
            <w:pPr>
              <w:pStyle w:val="TableParagraph"/>
              <w:spacing w:line="320" w:lineRule="exact"/>
              <w:ind w:right="132" w:firstLineChars="0" w:firstLine="0"/>
              <w:jc w:val="center"/>
              <w:rPr>
                <w:rFonts w:ascii="仿宋_GB2312" w:eastAsia="仿宋_GB2312" w:hAnsi="仿宋" w:cs="仿宋"/>
                <w:b/>
                <w:sz w:val="21"/>
                <w:szCs w:val="21"/>
              </w:rPr>
            </w:pPr>
            <w:r>
              <w:rPr>
                <w:rFonts w:ascii="仿宋_GB2312" w:eastAsia="仿宋_GB2312" w:hAnsi="仿宋" w:cs="仿宋" w:hint="eastAsia"/>
                <w:b/>
                <w:w w:val="95"/>
                <w:sz w:val="21"/>
                <w:szCs w:val="21"/>
              </w:rPr>
              <w:t>10</w:t>
            </w:r>
          </w:p>
        </w:tc>
        <w:tc>
          <w:tcPr>
            <w:tcW w:w="391" w:type="dxa"/>
            <w:vAlign w:val="center"/>
          </w:tcPr>
          <w:p w:rsidR="00AE2DEE" w:rsidRDefault="00290BCE">
            <w:pPr>
              <w:pStyle w:val="TableParagraph"/>
              <w:spacing w:line="320" w:lineRule="exact"/>
              <w:ind w:right="195" w:firstLineChars="0" w:firstLine="0"/>
              <w:jc w:val="center"/>
              <w:rPr>
                <w:rFonts w:ascii="仿宋_GB2312" w:eastAsia="仿宋_GB2312" w:hAnsi="仿宋" w:cs="仿宋"/>
                <w:b/>
                <w:sz w:val="21"/>
                <w:szCs w:val="21"/>
              </w:rPr>
            </w:pPr>
            <w:r>
              <w:rPr>
                <w:rFonts w:ascii="仿宋_GB2312" w:eastAsia="仿宋_GB2312" w:hAnsi="仿宋" w:cs="仿宋" w:hint="eastAsia"/>
                <w:b/>
                <w:w w:val="83"/>
                <w:sz w:val="21"/>
                <w:szCs w:val="21"/>
              </w:rPr>
              <w:t>2</w:t>
            </w:r>
          </w:p>
        </w:tc>
        <w:tc>
          <w:tcPr>
            <w:tcW w:w="391"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r>
    </w:tbl>
    <w:tbl>
      <w:tblPr>
        <w:tblStyle w:val="a6"/>
        <w:tblpPr w:leftFromText="180" w:rightFromText="180" w:vertAnchor="text" w:tblpX="10426" w:tblpY="-4767"/>
        <w:tblOverlap w:val="never"/>
        <w:tblW w:w="2681" w:type="dxa"/>
        <w:tblLayout w:type="fixed"/>
        <w:tblLook w:val="04A0"/>
      </w:tblPr>
      <w:tblGrid>
        <w:gridCol w:w="2681"/>
      </w:tblGrid>
      <w:tr w:rsidR="00AE2DEE">
        <w:trPr>
          <w:trHeight w:val="30"/>
        </w:trPr>
        <w:tc>
          <w:tcPr>
            <w:tcW w:w="2681" w:type="dxa"/>
          </w:tcPr>
          <w:p w:rsidR="00AE2DEE" w:rsidRDefault="00AE2DEE" w:rsidP="0088215C">
            <w:pPr>
              <w:ind w:left="6000" w:firstLine="480"/>
              <w:jc w:val="left"/>
              <w:textAlignment w:val="baseline"/>
              <w:rPr>
                <w:rFonts w:ascii="仿宋_GB2312" w:eastAsia="仿宋_GB2312" w:hAnsi="仿宋" w:cs="仿宋"/>
              </w:rPr>
            </w:pPr>
          </w:p>
        </w:tc>
      </w:tr>
      <w:tr w:rsidR="00AE2DEE">
        <w:trPr>
          <w:trHeight w:val="30"/>
        </w:trPr>
        <w:tc>
          <w:tcPr>
            <w:tcW w:w="2681" w:type="dxa"/>
          </w:tcPr>
          <w:p w:rsidR="00AE2DEE" w:rsidRDefault="00AE2DEE" w:rsidP="0088215C">
            <w:pPr>
              <w:ind w:left="6000" w:firstLine="480"/>
              <w:jc w:val="left"/>
              <w:textAlignment w:val="baseline"/>
              <w:rPr>
                <w:rFonts w:ascii="仿宋_GB2312" w:eastAsia="仿宋_GB2312" w:hAnsi="仿宋" w:cs="仿宋"/>
              </w:rPr>
            </w:pPr>
          </w:p>
        </w:tc>
      </w:tr>
    </w:tbl>
    <w:p w:rsidR="00AE2DEE" w:rsidRDefault="00AE2DEE">
      <w:pPr>
        <w:ind w:firstLineChars="1600" w:firstLine="3840"/>
        <w:jc w:val="left"/>
        <w:textAlignment w:val="baseline"/>
        <w:rPr>
          <w:rFonts w:ascii="仿宋_GB2312" w:eastAsia="仿宋_GB2312" w:hAnsi="仿宋" w:cs="仿宋"/>
        </w:rPr>
      </w:pPr>
    </w:p>
    <w:p w:rsidR="00AE2DEE" w:rsidRDefault="00AE2DEE">
      <w:pPr>
        <w:pStyle w:val="a1"/>
        <w:ind w:firstLine="210"/>
        <w:rPr>
          <w:rFonts w:ascii="仿宋_GB2312" w:eastAsia="仿宋_GB2312" w:hAnsi="仿宋" w:cs="仿宋"/>
        </w:rPr>
      </w:pPr>
    </w:p>
    <w:tbl>
      <w:tblPr>
        <w:tblW w:w="8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05"/>
        <w:gridCol w:w="405"/>
        <w:gridCol w:w="405"/>
        <w:gridCol w:w="1470"/>
        <w:gridCol w:w="1279"/>
        <w:gridCol w:w="456"/>
        <w:gridCol w:w="549"/>
        <w:gridCol w:w="521"/>
        <w:gridCol w:w="526"/>
        <w:gridCol w:w="623"/>
        <w:gridCol w:w="340"/>
        <w:gridCol w:w="340"/>
        <w:gridCol w:w="340"/>
        <w:gridCol w:w="340"/>
        <w:gridCol w:w="340"/>
        <w:gridCol w:w="397"/>
      </w:tblGrid>
      <w:tr w:rsidR="00AE2DEE">
        <w:trPr>
          <w:trHeight w:val="593"/>
          <w:jc w:val="center"/>
        </w:trPr>
        <w:tc>
          <w:tcPr>
            <w:tcW w:w="1215" w:type="dxa"/>
            <w:gridSpan w:val="3"/>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课程</w:t>
            </w:r>
          </w:p>
          <w:p w:rsidR="00AE2DEE" w:rsidRDefault="00290BCE">
            <w:pPr>
              <w:pStyle w:val="TableParagraph"/>
              <w:ind w:firstLineChars="0" w:firstLine="0"/>
              <w:jc w:val="center"/>
              <w:rPr>
                <w:rFonts w:ascii="仿宋_GB2312" w:eastAsia="仿宋_GB2312" w:hAnsi="仿宋" w:cs="仿宋"/>
                <w:b/>
                <w:spacing w:val="-2"/>
                <w:sz w:val="21"/>
                <w:szCs w:val="21"/>
              </w:rPr>
            </w:pPr>
            <w:r>
              <w:rPr>
                <w:rFonts w:ascii="仿宋_GB2312" w:eastAsia="仿宋_GB2312" w:hAnsi="仿宋" w:cs="仿宋" w:hint="eastAsia"/>
                <w:b/>
                <w:sz w:val="21"/>
                <w:szCs w:val="21"/>
              </w:rPr>
              <w:t>类别</w:t>
            </w:r>
          </w:p>
        </w:tc>
        <w:tc>
          <w:tcPr>
            <w:tcW w:w="1470"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pacing w:val="-2"/>
                <w:sz w:val="21"/>
                <w:szCs w:val="21"/>
              </w:rPr>
              <w:t>课程名称</w:t>
            </w:r>
          </w:p>
        </w:tc>
        <w:tc>
          <w:tcPr>
            <w:tcW w:w="1279" w:type="dxa"/>
            <w:vMerge w:val="restart"/>
            <w:vAlign w:val="center"/>
          </w:tcPr>
          <w:p w:rsidR="00AE2DEE" w:rsidRDefault="00290BCE">
            <w:pPr>
              <w:pStyle w:val="TableParagraph"/>
              <w:ind w:leftChars="-3" w:left="-7" w:firstLineChars="0" w:firstLine="0"/>
              <w:jc w:val="center"/>
              <w:rPr>
                <w:rFonts w:ascii="仿宋_GB2312" w:eastAsia="仿宋_GB2312" w:hAnsi="仿宋" w:cs="仿宋"/>
                <w:b/>
                <w:sz w:val="21"/>
                <w:szCs w:val="21"/>
              </w:rPr>
            </w:pPr>
            <w:r>
              <w:rPr>
                <w:rFonts w:ascii="仿宋_GB2312" w:eastAsia="仿宋_GB2312" w:hAnsi="仿宋" w:cs="仿宋" w:hint="eastAsia"/>
                <w:b/>
                <w:spacing w:val="-2"/>
                <w:sz w:val="21"/>
                <w:szCs w:val="21"/>
              </w:rPr>
              <w:t>课程编码</w:t>
            </w:r>
          </w:p>
        </w:tc>
        <w:tc>
          <w:tcPr>
            <w:tcW w:w="456"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学分</w:t>
            </w:r>
          </w:p>
        </w:tc>
        <w:tc>
          <w:tcPr>
            <w:tcW w:w="549"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考核</w:t>
            </w:r>
          </w:p>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方式</w:t>
            </w:r>
          </w:p>
        </w:tc>
        <w:tc>
          <w:tcPr>
            <w:tcW w:w="521"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总学时</w:t>
            </w:r>
          </w:p>
        </w:tc>
        <w:tc>
          <w:tcPr>
            <w:tcW w:w="526"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理论学时</w:t>
            </w:r>
          </w:p>
        </w:tc>
        <w:tc>
          <w:tcPr>
            <w:tcW w:w="623"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实践学时</w:t>
            </w:r>
          </w:p>
        </w:tc>
        <w:tc>
          <w:tcPr>
            <w:tcW w:w="2097" w:type="dxa"/>
            <w:gridSpan w:val="6"/>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学期课时计划</w:t>
            </w:r>
          </w:p>
        </w:tc>
      </w:tr>
      <w:tr w:rsidR="00AE2DEE">
        <w:trPr>
          <w:trHeight w:val="370"/>
          <w:jc w:val="center"/>
        </w:trPr>
        <w:tc>
          <w:tcPr>
            <w:tcW w:w="1215" w:type="dxa"/>
            <w:gridSpan w:val="3"/>
            <w:vMerge/>
          </w:tcPr>
          <w:p w:rsidR="00AE2DEE" w:rsidRDefault="00AE2DEE">
            <w:pPr>
              <w:ind w:firstLineChars="0" w:firstLine="0"/>
              <w:jc w:val="center"/>
              <w:rPr>
                <w:rFonts w:ascii="仿宋_GB2312" w:eastAsia="仿宋_GB2312" w:hAnsi="仿宋" w:cs="仿宋"/>
                <w:szCs w:val="21"/>
              </w:rPr>
            </w:pPr>
          </w:p>
        </w:tc>
        <w:tc>
          <w:tcPr>
            <w:tcW w:w="1470" w:type="dxa"/>
            <w:vMerge/>
          </w:tcPr>
          <w:p w:rsidR="00AE2DEE" w:rsidRDefault="00AE2DEE">
            <w:pPr>
              <w:ind w:firstLineChars="0" w:firstLine="0"/>
              <w:jc w:val="center"/>
              <w:rPr>
                <w:rFonts w:ascii="仿宋_GB2312" w:eastAsia="仿宋_GB2312" w:hAnsi="仿宋" w:cs="仿宋"/>
                <w:szCs w:val="21"/>
              </w:rPr>
            </w:pPr>
          </w:p>
        </w:tc>
        <w:tc>
          <w:tcPr>
            <w:tcW w:w="1279" w:type="dxa"/>
            <w:vMerge/>
          </w:tcPr>
          <w:p w:rsidR="00AE2DEE" w:rsidRDefault="00AE2DEE">
            <w:pPr>
              <w:ind w:firstLineChars="0" w:firstLine="0"/>
              <w:jc w:val="center"/>
              <w:rPr>
                <w:rFonts w:ascii="仿宋_GB2312" w:eastAsia="仿宋_GB2312" w:hAnsi="仿宋" w:cs="仿宋"/>
                <w:szCs w:val="21"/>
              </w:rPr>
            </w:pPr>
          </w:p>
        </w:tc>
        <w:tc>
          <w:tcPr>
            <w:tcW w:w="456" w:type="dxa"/>
            <w:vMerge/>
          </w:tcPr>
          <w:p w:rsidR="00AE2DEE" w:rsidRDefault="00AE2DEE">
            <w:pPr>
              <w:ind w:firstLineChars="0" w:firstLine="0"/>
              <w:jc w:val="center"/>
              <w:rPr>
                <w:rFonts w:ascii="仿宋_GB2312" w:eastAsia="仿宋_GB2312" w:hAnsi="仿宋" w:cs="仿宋"/>
                <w:szCs w:val="21"/>
              </w:rPr>
            </w:pPr>
          </w:p>
        </w:tc>
        <w:tc>
          <w:tcPr>
            <w:tcW w:w="549" w:type="dxa"/>
            <w:vMerge/>
          </w:tcPr>
          <w:p w:rsidR="00AE2DEE" w:rsidRDefault="00AE2DEE">
            <w:pPr>
              <w:pStyle w:val="TableParagraph"/>
              <w:ind w:firstLineChars="0" w:firstLine="0"/>
              <w:jc w:val="center"/>
              <w:rPr>
                <w:rFonts w:ascii="仿宋_GB2312" w:eastAsia="仿宋_GB2312" w:hAnsi="仿宋" w:cs="仿宋"/>
                <w:b/>
                <w:sz w:val="21"/>
                <w:szCs w:val="21"/>
              </w:rPr>
            </w:pPr>
          </w:p>
        </w:tc>
        <w:tc>
          <w:tcPr>
            <w:tcW w:w="521" w:type="dxa"/>
            <w:vMerge/>
          </w:tcPr>
          <w:p w:rsidR="00AE2DEE" w:rsidRDefault="00AE2DEE">
            <w:pPr>
              <w:ind w:firstLineChars="0" w:firstLine="0"/>
              <w:jc w:val="center"/>
              <w:rPr>
                <w:rFonts w:ascii="仿宋_GB2312" w:eastAsia="仿宋_GB2312" w:hAnsi="仿宋" w:cs="仿宋"/>
                <w:szCs w:val="21"/>
              </w:rPr>
            </w:pPr>
          </w:p>
        </w:tc>
        <w:tc>
          <w:tcPr>
            <w:tcW w:w="526" w:type="dxa"/>
            <w:vMerge/>
          </w:tcPr>
          <w:p w:rsidR="00AE2DEE" w:rsidRDefault="00AE2DEE">
            <w:pPr>
              <w:pStyle w:val="TableParagraph"/>
              <w:ind w:firstLineChars="0" w:firstLine="0"/>
              <w:jc w:val="center"/>
              <w:rPr>
                <w:rFonts w:ascii="仿宋_GB2312" w:eastAsia="仿宋_GB2312" w:hAnsi="仿宋" w:cs="仿宋"/>
                <w:b/>
                <w:sz w:val="21"/>
                <w:szCs w:val="21"/>
              </w:rPr>
            </w:pPr>
          </w:p>
        </w:tc>
        <w:tc>
          <w:tcPr>
            <w:tcW w:w="623" w:type="dxa"/>
            <w:vMerge/>
          </w:tcPr>
          <w:p w:rsidR="00AE2DEE" w:rsidRDefault="00AE2DEE">
            <w:pPr>
              <w:pStyle w:val="TableParagraph"/>
              <w:ind w:firstLineChars="0" w:firstLine="0"/>
              <w:jc w:val="center"/>
              <w:rPr>
                <w:rFonts w:ascii="仿宋_GB2312" w:eastAsia="仿宋_GB2312" w:hAnsi="仿宋" w:cs="仿宋"/>
                <w:b/>
                <w:sz w:val="21"/>
                <w:szCs w:val="21"/>
              </w:rPr>
            </w:pPr>
          </w:p>
        </w:tc>
        <w:tc>
          <w:tcPr>
            <w:tcW w:w="340" w:type="dxa"/>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1</w:t>
            </w:r>
          </w:p>
        </w:tc>
        <w:tc>
          <w:tcPr>
            <w:tcW w:w="340" w:type="dxa"/>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2</w:t>
            </w:r>
          </w:p>
        </w:tc>
        <w:tc>
          <w:tcPr>
            <w:tcW w:w="340" w:type="dxa"/>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3</w:t>
            </w:r>
          </w:p>
        </w:tc>
        <w:tc>
          <w:tcPr>
            <w:tcW w:w="340" w:type="dxa"/>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4</w:t>
            </w:r>
          </w:p>
        </w:tc>
        <w:tc>
          <w:tcPr>
            <w:tcW w:w="340" w:type="dxa"/>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5</w:t>
            </w:r>
          </w:p>
        </w:tc>
        <w:tc>
          <w:tcPr>
            <w:tcW w:w="397" w:type="dxa"/>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6</w:t>
            </w:r>
          </w:p>
        </w:tc>
      </w:tr>
      <w:tr w:rsidR="00AE2DEE">
        <w:trPr>
          <w:trHeight w:val="288"/>
          <w:jc w:val="center"/>
        </w:trPr>
        <w:tc>
          <w:tcPr>
            <w:tcW w:w="1215" w:type="dxa"/>
            <w:gridSpan w:val="3"/>
            <w:vMerge/>
          </w:tcPr>
          <w:p w:rsidR="00AE2DEE" w:rsidRDefault="00AE2DEE">
            <w:pPr>
              <w:ind w:firstLineChars="0" w:firstLine="0"/>
              <w:jc w:val="center"/>
              <w:rPr>
                <w:rFonts w:ascii="仿宋_GB2312" w:eastAsia="仿宋_GB2312" w:hAnsi="仿宋" w:cs="仿宋"/>
                <w:szCs w:val="21"/>
              </w:rPr>
            </w:pPr>
          </w:p>
        </w:tc>
        <w:tc>
          <w:tcPr>
            <w:tcW w:w="1470" w:type="dxa"/>
            <w:vMerge/>
          </w:tcPr>
          <w:p w:rsidR="00AE2DEE" w:rsidRDefault="00AE2DEE">
            <w:pPr>
              <w:ind w:firstLineChars="0" w:firstLine="0"/>
              <w:jc w:val="center"/>
              <w:rPr>
                <w:rFonts w:ascii="仿宋_GB2312" w:eastAsia="仿宋_GB2312" w:hAnsi="仿宋" w:cs="仿宋"/>
                <w:szCs w:val="21"/>
              </w:rPr>
            </w:pPr>
          </w:p>
        </w:tc>
        <w:tc>
          <w:tcPr>
            <w:tcW w:w="1279" w:type="dxa"/>
            <w:vMerge/>
          </w:tcPr>
          <w:p w:rsidR="00AE2DEE" w:rsidRDefault="00AE2DEE">
            <w:pPr>
              <w:ind w:firstLineChars="0" w:firstLine="0"/>
              <w:jc w:val="center"/>
              <w:rPr>
                <w:rFonts w:ascii="仿宋_GB2312" w:eastAsia="仿宋_GB2312" w:hAnsi="仿宋" w:cs="仿宋"/>
                <w:szCs w:val="21"/>
              </w:rPr>
            </w:pPr>
          </w:p>
        </w:tc>
        <w:tc>
          <w:tcPr>
            <w:tcW w:w="456" w:type="dxa"/>
            <w:vMerge/>
          </w:tcPr>
          <w:p w:rsidR="00AE2DEE" w:rsidRDefault="00AE2DEE">
            <w:pPr>
              <w:ind w:firstLineChars="0" w:firstLine="0"/>
              <w:jc w:val="center"/>
              <w:rPr>
                <w:rFonts w:ascii="仿宋_GB2312" w:eastAsia="仿宋_GB2312" w:hAnsi="仿宋" w:cs="仿宋"/>
                <w:szCs w:val="21"/>
              </w:rPr>
            </w:pPr>
          </w:p>
        </w:tc>
        <w:tc>
          <w:tcPr>
            <w:tcW w:w="549" w:type="dxa"/>
            <w:vMerge/>
          </w:tcPr>
          <w:p w:rsidR="00AE2DEE" w:rsidRDefault="00AE2DEE">
            <w:pPr>
              <w:ind w:firstLineChars="0" w:firstLine="0"/>
              <w:jc w:val="center"/>
              <w:rPr>
                <w:rFonts w:ascii="仿宋_GB2312" w:eastAsia="仿宋_GB2312" w:hAnsi="仿宋" w:cs="仿宋"/>
                <w:szCs w:val="21"/>
              </w:rPr>
            </w:pPr>
          </w:p>
        </w:tc>
        <w:tc>
          <w:tcPr>
            <w:tcW w:w="521" w:type="dxa"/>
            <w:vMerge/>
          </w:tcPr>
          <w:p w:rsidR="00AE2DEE" w:rsidRDefault="00AE2DEE">
            <w:pPr>
              <w:ind w:firstLineChars="0" w:firstLine="0"/>
              <w:jc w:val="center"/>
              <w:rPr>
                <w:rFonts w:ascii="仿宋_GB2312" w:eastAsia="仿宋_GB2312" w:hAnsi="仿宋" w:cs="仿宋"/>
                <w:szCs w:val="21"/>
              </w:rPr>
            </w:pPr>
          </w:p>
        </w:tc>
        <w:tc>
          <w:tcPr>
            <w:tcW w:w="526" w:type="dxa"/>
            <w:vMerge/>
          </w:tcPr>
          <w:p w:rsidR="00AE2DEE" w:rsidRDefault="00AE2DEE">
            <w:pPr>
              <w:ind w:firstLineChars="0" w:firstLine="0"/>
              <w:jc w:val="center"/>
              <w:rPr>
                <w:rFonts w:ascii="仿宋_GB2312" w:eastAsia="仿宋_GB2312" w:hAnsi="仿宋" w:cs="仿宋"/>
                <w:szCs w:val="21"/>
              </w:rPr>
            </w:pPr>
          </w:p>
        </w:tc>
        <w:tc>
          <w:tcPr>
            <w:tcW w:w="623" w:type="dxa"/>
            <w:vMerge/>
          </w:tcPr>
          <w:p w:rsidR="00AE2DEE" w:rsidRDefault="00AE2DEE">
            <w:pPr>
              <w:ind w:firstLineChars="0" w:firstLine="0"/>
              <w:jc w:val="center"/>
              <w:rPr>
                <w:rFonts w:ascii="仿宋_GB2312" w:eastAsia="仿宋_GB2312" w:hAnsi="仿宋" w:cs="仿宋"/>
                <w:szCs w:val="21"/>
              </w:rPr>
            </w:pPr>
          </w:p>
        </w:tc>
        <w:tc>
          <w:tcPr>
            <w:tcW w:w="340" w:type="dxa"/>
          </w:tcPr>
          <w:p w:rsidR="00AE2DEE" w:rsidRDefault="00290BCE">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rPr>
              <w:t>1</w:t>
            </w:r>
            <w:r>
              <w:rPr>
                <w:rFonts w:ascii="仿宋_GB2312" w:eastAsia="仿宋_GB2312" w:hAnsi="仿宋" w:cs="仿宋" w:hint="eastAsia"/>
                <w:b/>
                <w:w w:val="95"/>
                <w:sz w:val="21"/>
                <w:szCs w:val="21"/>
                <w:lang w:val="en-US"/>
              </w:rPr>
              <w:t>6</w:t>
            </w:r>
          </w:p>
        </w:tc>
        <w:tc>
          <w:tcPr>
            <w:tcW w:w="340" w:type="dxa"/>
          </w:tcPr>
          <w:p w:rsidR="00AE2DEE" w:rsidRDefault="00290BCE">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340" w:type="dxa"/>
          </w:tcPr>
          <w:p w:rsidR="00AE2DEE" w:rsidRDefault="00290BCE">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340" w:type="dxa"/>
          </w:tcPr>
          <w:p w:rsidR="00AE2DEE" w:rsidRDefault="00290BCE">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340" w:type="dxa"/>
          </w:tcPr>
          <w:p w:rsidR="00AE2DEE" w:rsidRDefault="00290BCE">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397" w:type="dxa"/>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w w:val="95"/>
                <w:sz w:val="21"/>
                <w:szCs w:val="21"/>
              </w:rPr>
              <w:t>20</w:t>
            </w:r>
          </w:p>
        </w:tc>
      </w:tr>
      <w:tr w:rsidR="00642E4B">
        <w:trPr>
          <w:trHeight w:val="655"/>
          <w:jc w:val="center"/>
        </w:trPr>
        <w:tc>
          <w:tcPr>
            <w:tcW w:w="405" w:type="dxa"/>
            <w:vMerge w:val="restart"/>
            <w:textDirection w:val="tbRlV"/>
            <w:vAlign w:val="center"/>
          </w:tcPr>
          <w:p w:rsidR="00642E4B" w:rsidRDefault="00642E4B">
            <w:pPr>
              <w:pStyle w:val="TableParagraph"/>
              <w:ind w:left="173" w:right="10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专业（技能）课</w:t>
            </w:r>
          </w:p>
        </w:tc>
        <w:tc>
          <w:tcPr>
            <w:tcW w:w="810" w:type="dxa"/>
            <w:gridSpan w:val="2"/>
            <w:vMerge w:val="restart"/>
            <w:textDirection w:val="tbRlV"/>
            <w:vAlign w:val="center"/>
          </w:tcPr>
          <w:p w:rsidR="00642E4B" w:rsidRDefault="00642E4B">
            <w:pPr>
              <w:pStyle w:val="TableParagraph"/>
              <w:ind w:left="173" w:right="103"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专业核心课</w:t>
            </w:r>
          </w:p>
        </w:tc>
        <w:tc>
          <w:tcPr>
            <w:tcW w:w="1470" w:type="dxa"/>
            <w:vAlign w:val="center"/>
          </w:tcPr>
          <w:p w:rsidR="00642E4B" w:rsidRDefault="009F5B80">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物流单证实务</w:t>
            </w:r>
          </w:p>
        </w:tc>
        <w:tc>
          <w:tcPr>
            <w:tcW w:w="1279"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rPr>
              <w:t>730801</w:t>
            </w:r>
            <w:r>
              <w:rPr>
                <w:rFonts w:ascii="仿宋_GB2312" w:eastAsia="仿宋_GB2312" w:hAnsi="仿宋" w:cs="仿宋" w:hint="eastAsia"/>
                <w:sz w:val="21"/>
                <w:szCs w:val="21"/>
                <w:lang w:val="en-US"/>
              </w:rPr>
              <w:t>101</w:t>
            </w:r>
          </w:p>
        </w:tc>
        <w:tc>
          <w:tcPr>
            <w:tcW w:w="456"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549" w:type="dxa"/>
            <w:vAlign w:val="center"/>
          </w:tcPr>
          <w:p w:rsidR="00642E4B" w:rsidRDefault="00642E4B">
            <w:pPr>
              <w:pStyle w:val="TableParagraph"/>
              <w:ind w:firstLineChars="0" w:firstLine="0"/>
              <w:jc w:val="center"/>
              <w:rPr>
                <w:rFonts w:ascii="仿宋_GB2312" w:eastAsia="仿宋_GB2312" w:hAnsi="仿宋" w:cs="仿宋"/>
                <w:b/>
                <w:szCs w:val="21"/>
              </w:rPr>
            </w:pPr>
            <w:r>
              <w:rPr>
                <w:rFonts w:ascii="仿宋_GB2312" w:eastAsia="仿宋_GB2312" w:hAnsi="仿宋" w:cs="仿宋" w:hint="eastAsia"/>
                <w:b/>
                <w:w w:val="98"/>
                <w:szCs w:val="21"/>
              </w:rPr>
              <w:t>s</w:t>
            </w:r>
          </w:p>
        </w:tc>
        <w:tc>
          <w:tcPr>
            <w:tcW w:w="521"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64</w:t>
            </w:r>
          </w:p>
        </w:tc>
        <w:tc>
          <w:tcPr>
            <w:tcW w:w="526"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24</w:t>
            </w:r>
          </w:p>
        </w:tc>
        <w:tc>
          <w:tcPr>
            <w:tcW w:w="623"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40</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4A3F21">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bCs/>
                <w:sz w:val="21"/>
                <w:szCs w:val="21"/>
                <w:lang w:val="en-US"/>
              </w:rPr>
              <w:t>4</w:t>
            </w:r>
          </w:p>
        </w:tc>
        <w:tc>
          <w:tcPr>
            <w:tcW w:w="340"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c>
          <w:tcPr>
            <w:tcW w:w="397"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r>
      <w:tr w:rsidR="00642E4B">
        <w:trPr>
          <w:trHeight w:val="584"/>
          <w:jc w:val="center"/>
        </w:trPr>
        <w:tc>
          <w:tcPr>
            <w:tcW w:w="405" w:type="dxa"/>
            <w:vMerge/>
          </w:tcPr>
          <w:p w:rsidR="00642E4B" w:rsidRDefault="00642E4B">
            <w:pPr>
              <w:ind w:firstLineChars="0" w:firstLine="0"/>
              <w:jc w:val="center"/>
              <w:rPr>
                <w:rFonts w:ascii="仿宋_GB2312" w:eastAsia="仿宋_GB2312" w:hAnsi="仿宋" w:cs="仿宋"/>
                <w:szCs w:val="21"/>
                <w:lang w:bidi="zh-CN"/>
              </w:rPr>
            </w:pPr>
          </w:p>
        </w:tc>
        <w:tc>
          <w:tcPr>
            <w:tcW w:w="810" w:type="dxa"/>
            <w:gridSpan w:val="2"/>
            <w:vMerge/>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642E4B" w:rsidRDefault="00642E4B" w:rsidP="009F5B80">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电子商务与物流</w:t>
            </w:r>
          </w:p>
        </w:tc>
        <w:tc>
          <w:tcPr>
            <w:tcW w:w="1279" w:type="dxa"/>
            <w:vAlign w:val="center"/>
          </w:tcPr>
          <w:p w:rsidR="00642E4B" w:rsidRDefault="00642E4B" w:rsidP="00290BCE">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7308011</w:t>
            </w:r>
            <w:r>
              <w:rPr>
                <w:rFonts w:ascii="仿宋_GB2312" w:eastAsia="仿宋_GB2312" w:hAnsi="仿宋" w:cs="仿宋" w:hint="eastAsia"/>
                <w:sz w:val="21"/>
                <w:szCs w:val="21"/>
                <w:lang w:val="en-US"/>
              </w:rPr>
              <w:t>0</w:t>
            </w:r>
            <w:r>
              <w:rPr>
                <w:rFonts w:ascii="仿宋_GB2312" w:eastAsia="仿宋_GB2312" w:hAnsi="仿宋" w:cs="仿宋"/>
                <w:sz w:val="21"/>
                <w:szCs w:val="21"/>
              </w:rPr>
              <w:t>2</w:t>
            </w:r>
          </w:p>
        </w:tc>
        <w:tc>
          <w:tcPr>
            <w:tcW w:w="456"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549" w:type="dxa"/>
            <w:vAlign w:val="center"/>
          </w:tcPr>
          <w:p w:rsidR="00642E4B" w:rsidRDefault="00642E4B">
            <w:pPr>
              <w:pStyle w:val="TableParagraph"/>
              <w:ind w:firstLineChars="0" w:firstLine="0"/>
              <w:jc w:val="center"/>
              <w:rPr>
                <w:rFonts w:ascii="仿宋_GB2312" w:eastAsia="仿宋_GB2312" w:hAnsi="仿宋" w:cs="仿宋"/>
                <w:b/>
                <w:w w:val="98"/>
                <w:szCs w:val="21"/>
                <w:lang w:val="en-US"/>
              </w:rPr>
            </w:pPr>
            <w:r>
              <w:rPr>
                <w:rFonts w:ascii="仿宋_GB2312" w:eastAsia="仿宋_GB2312" w:hAnsi="仿宋" w:cs="仿宋" w:hint="eastAsia"/>
                <w:b/>
                <w:w w:val="98"/>
                <w:szCs w:val="21"/>
                <w:lang w:val="en-US"/>
              </w:rPr>
              <w:t>s</w:t>
            </w:r>
          </w:p>
        </w:tc>
        <w:tc>
          <w:tcPr>
            <w:tcW w:w="521"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108</w:t>
            </w:r>
          </w:p>
        </w:tc>
        <w:tc>
          <w:tcPr>
            <w:tcW w:w="526"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54</w:t>
            </w:r>
          </w:p>
        </w:tc>
        <w:tc>
          <w:tcPr>
            <w:tcW w:w="623"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54</w:t>
            </w:r>
          </w:p>
        </w:tc>
        <w:tc>
          <w:tcPr>
            <w:tcW w:w="340" w:type="dxa"/>
            <w:vAlign w:val="center"/>
          </w:tcPr>
          <w:p w:rsidR="00642E4B" w:rsidRDefault="00642E4B">
            <w:pPr>
              <w:pStyle w:val="TableParagraph"/>
              <w:ind w:firstLineChars="0" w:firstLine="0"/>
              <w:jc w:val="center"/>
              <w:rPr>
                <w:rFonts w:ascii="仿宋_GB2312" w:eastAsia="仿宋_GB2312" w:hAnsi="仿宋" w:cs="仿宋"/>
                <w:bCs/>
                <w:sz w:val="21"/>
                <w:szCs w:val="21"/>
                <w:lang w:val="en-US"/>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1F4214">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c>
          <w:tcPr>
            <w:tcW w:w="397"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r>
      <w:tr w:rsidR="00642E4B">
        <w:trPr>
          <w:trHeight w:val="478"/>
          <w:jc w:val="center"/>
        </w:trPr>
        <w:tc>
          <w:tcPr>
            <w:tcW w:w="405" w:type="dxa"/>
            <w:vMerge/>
          </w:tcPr>
          <w:p w:rsidR="00642E4B" w:rsidRDefault="00642E4B">
            <w:pPr>
              <w:ind w:firstLineChars="0" w:firstLine="0"/>
              <w:jc w:val="center"/>
              <w:rPr>
                <w:rFonts w:ascii="仿宋_GB2312" w:eastAsia="仿宋_GB2312" w:hAnsi="仿宋" w:cs="仿宋"/>
                <w:szCs w:val="21"/>
                <w:lang w:bidi="zh-CN"/>
              </w:rPr>
            </w:pPr>
          </w:p>
        </w:tc>
        <w:tc>
          <w:tcPr>
            <w:tcW w:w="810" w:type="dxa"/>
            <w:gridSpan w:val="2"/>
            <w:vMerge/>
          </w:tcPr>
          <w:p w:rsidR="00642E4B" w:rsidRDefault="00642E4B">
            <w:pPr>
              <w:pStyle w:val="TableParagraph"/>
              <w:ind w:right="103" w:firstLineChars="0" w:firstLine="0"/>
              <w:jc w:val="center"/>
              <w:rPr>
                <w:rFonts w:ascii="仿宋_GB2312" w:eastAsia="仿宋_GB2312" w:hAnsi="仿宋" w:cs="仿宋"/>
                <w:sz w:val="21"/>
                <w:szCs w:val="21"/>
                <w:lang w:val="en-US"/>
              </w:rPr>
            </w:pPr>
          </w:p>
        </w:tc>
        <w:tc>
          <w:tcPr>
            <w:tcW w:w="1470" w:type="dxa"/>
            <w:vAlign w:val="center"/>
          </w:tcPr>
          <w:p w:rsidR="00642E4B" w:rsidRDefault="00642E4B">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物流基础</w:t>
            </w:r>
          </w:p>
        </w:tc>
        <w:tc>
          <w:tcPr>
            <w:tcW w:w="1279" w:type="dxa"/>
            <w:vAlign w:val="center"/>
          </w:tcPr>
          <w:p w:rsidR="00642E4B" w:rsidRDefault="00642E4B" w:rsidP="00290BCE">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7308011</w:t>
            </w:r>
            <w:r>
              <w:rPr>
                <w:rFonts w:ascii="仿宋_GB2312" w:eastAsia="仿宋_GB2312" w:hAnsi="仿宋" w:cs="仿宋" w:hint="eastAsia"/>
                <w:sz w:val="21"/>
                <w:szCs w:val="21"/>
                <w:lang w:val="en-US"/>
              </w:rPr>
              <w:t>0</w:t>
            </w:r>
            <w:r>
              <w:rPr>
                <w:rFonts w:ascii="仿宋_GB2312" w:eastAsia="仿宋_GB2312" w:hAnsi="仿宋" w:cs="仿宋"/>
                <w:sz w:val="21"/>
                <w:szCs w:val="21"/>
              </w:rPr>
              <w:t>3</w:t>
            </w:r>
          </w:p>
        </w:tc>
        <w:tc>
          <w:tcPr>
            <w:tcW w:w="456" w:type="dxa"/>
            <w:vAlign w:val="center"/>
          </w:tcPr>
          <w:p w:rsidR="00642E4B" w:rsidRDefault="00573C5D">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w:t>
            </w:r>
          </w:p>
        </w:tc>
        <w:tc>
          <w:tcPr>
            <w:tcW w:w="549" w:type="dxa"/>
            <w:vAlign w:val="center"/>
          </w:tcPr>
          <w:p w:rsidR="00642E4B" w:rsidRDefault="00642E4B">
            <w:pPr>
              <w:pStyle w:val="TableParagraph"/>
              <w:ind w:firstLineChars="0" w:firstLine="0"/>
              <w:jc w:val="center"/>
              <w:rPr>
                <w:rFonts w:ascii="仿宋_GB2312" w:eastAsia="仿宋_GB2312" w:hAnsi="仿宋" w:cs="仿宋"/>
                <w:b/>
                <w:w w:val="98"/>
                <w:szCs w:val="21"/>
                <w:lang w:val="en-US"/>
              </w:rPr>
            </w:pPr>
            <w:r>
              <w:rPr>
                <w:rFonts w:ascii="仿宋_GB2312" w:eastAsia="仿宋_GB2312" w:hAnsi="仿宋" w:cs="仿宋" w:hint="eastAsia"/>
                <w:b/>
                <w:w w:val="98"/>
                <w:szCs w:val="21"/>
                <w:lang w:val="en-US"/>
              </w:rPr>
              <w:t>s</w:t>
            </w:r>
          </w:p>
        </w:tc>
        <w:tc>
          <w:tcPr>
            <w:tcW w:w="521" w:type="dxa"/>
            <w:vAlign w:val="center"/>
          </w:tcPr>
          <w:p w:rsidR="00642E4B"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96</w:t>
            </w:r>
          </w:p>
        </w:tc>
        <w:tc>
          <w:tcPr>
            <w:tcW w:w="526" w:type="dxa"/>
            <w:vAlign w:val="center"/>
          </w:tcPr>
          <w:p w:rsidR="00642E4B"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46</w:t>
            </w:r>
          </w:p>
        </w:tc>
        <w:tc>
          <w:tcPr>
            <w:tcW w:w="623" w:type="dxa"/>
            <w:vAlign w:val="center"/>
          </w:tcPr>
          <w:p w:rsidR="00642E4B"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50</w:t>
            </w:r>
          </w:p>
        </w:tc>
        <w:tc>
          <w:tcPr>
            <w:tcW w:w="340" w:type="dxa"/>
            <w:vAlign w:val="center"/>
          </w:tcPr>
          <w:p w:rsidR="00642E4B" w:rsidRDefault="00642E4B">
            <w:pPr>
              <w:pStyle w:val="TableParagraph"/>
              <w:ind w:firstLineChars="0" w:firstLine="0"/>
              <w:jc w:val="center"/>
              <w:rPr>
                <w:rFonts w:ascii="仿宋_GB2312" w:eastAsia="仿宋_GB2312" w:hAnsi="仿宋" w:cs="仿宋"/>
                <w:bCs/>
                <w:sz w:val="21"/>
                <w:szCs w:val="21"/>
                <w:lang w:val="en-US"/>
              </w:rPr>
            </w:pPr>
            <w:r>
              <w:rPr>
                <w:rFonts w:ascii="仿宋_GB2312" w:eastAsia="仿宋_GB2312" w:hAnsi="仿宋" w:cs="仿宋" w:hint="eastAsia"/>
                <w:bCs/>
                <w:sz w:val="21"/>
                <w:szCs w:val="21"/>
                <w:lang w:val="en-US"/>
              </w:rPr>
              <w:t>6</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color w:val="FF0000"/>
                <w:sz w:val="21"/>
                <w:szCs w:val="21"/>
                <w:lang w:val="en-US"/>
              </w:rPr>
            </w:pPr>
          </w:p>
        </w:tc>
        <w:tc>
          <w:tcPr>
            <w:tcW w:w="397"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r>
      <w:tr w:rsidR="00642E4B">
        <w:trPr>
          <w:trHeight w:val="539"/>
          <w:jc w:val="center"/>
        </w:trPr>
        <w:tc>
          <w:tcPr>
            <w:tcW w:w="405" w:type="dxa"/>
            <w:vMerge/>
          </w:tcPr>
          <w:p w:rsidR="00642E4B" w:rsidRDefault="00642E4B">
            <w:pPr>
              <w:ind w:firstLineChars="0" w:firstLine="0"/>
              <w:jc w:val="center"/>
              <w:rPr>
                <w:rFonts w:ascii="仿宋_GB2312" w:eastAsia="仿宋_GB2312" w:hAnsi="仿宋" w:cs="仿宋"/>
                <w:szCs w:val="21"/>
                <w:lang w:bidi="zh-CN"/>
              </w:rPr>
            </w:pPr>
          </w:p>
        </w:tc>
        <w:tc>
          <w:tcPr>
            <w:tcW w:w="810" w:type="dxa"/>
            <w:gridSpan w:val="2"/>
            <w:vMerge/>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642E4B" w:rsidRDefault="00642E4B">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货品知识</w:t>
            </w:r>
          </w:p>
        </w:tc>
        <w:tc>
          <w:tcPr>
            <w:tcW w:w="1279" w:type="dxa"/>
            <w:vAlign w:val="center"/>
          </w:tcPr>
          <w:p w:rsidR="00642E4B" w:rsidRDefault="00642E4B" w:rsidP="00290BCE">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7308011</w:t>
            </w:r>
            <w:r>
              <w:rPr>
                <w:rFonts w:ascii="仿宋_GB2312" w:eastAsia="仿宋_GB2312" w:hAnsi="仿宋" w:cs="仿宋" w:hint="eastAsia"/>
                <w:sz w:val="21"/>
                <w:szCs w:val="21"/>
                <w:lang w:val="en-US"/>
              </w:rPr>
              <w:t>0</w:t>
            </w:r>
            <w:r>
              <w:rPr>
                <w:rFonts w:ascii="仿宋_GB2312" w:eastAsia="仿宋_GB2312" w:hAnsi="仿宋" w:cs="仿宋"/>
                <w:sz w:val="21"/>
                <w:szCs w:val="21"/>
              </w:rPr>
              <w:t>4</w:t>
            </w:r>
          </w:p>
        </w:tc>
        <w:tc>
          <w:tcPr>
            <w:tcW w:w="456" w:type="dxa"/>
            <w:vAlign w:val="center"/>
          </w:tcPr>
          <w:p w:rsidR="00642E4B" w:rsidRDefault="00642E4B">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w:t>
            </w:r>
          </w:p>
        </w:tc>
        <w:tc>
          <w:tcPr>
            <w:tcW w:w="549" w:type="dxa"/>
            <w:vAlign w:val="center"/>
          </w:tcPr>
          <w:p w:rsidR="00642E4B" w:rsidRDefault="00642E4B">
            <w:pPr>
              <w:pStyle w:val="TableParagraph"/>
              <w:ind w:firstLineChars="0" w:firstLine="0"/>
              <w:jc w:val="center"/>
              <w:rPr>
                <w:rFonts w:ascii="仿宋_GB2312" w:eastAsia="仿宋_GB2312" w:hAnsi="仿宋" w:cs="仿宋"/>
                <w:b/>
                <w:szCs w:val="21"/>
              </w:rPr>
            </w:pPr>
            <w:r>
              <w:rPr>
                <w:rFonts w:ascii="仿宋_GB2312" w:eastAsia="仿宋_GB2312" w:hAnsi="仿宋" w:cs="仿宋" w:hint="eastAsia"/>
                <w:b/>
                <w:w w:val="98"/>
                <w:szCs w:val="21"/>
              </w:rPr>
              <w:t>s</w:t>
            </w:r>
          </w:p>
        </w:tc>
        <w:tc>
          <w:tcPr>
            <w:tcW w:w="521"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72</w:t>
            </w:r>
          </w:p>
        </w:tc>
        <w:tc>
          <w:tcPr>
            <w:tcW w:w="526" w:type="dxa"/>
            <w:vAlign w:val="center"/>
          </w:tcPr>
          <w:p w:rsidR="00642E4B"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30</w:t>
            </w:r>
          </w:p>
        </w:tc>
        <w:tc>
          <w:tcPr>
            <w:tcW w:w="623" w:type="dxa"/>
            <w:vAlign w:val="center"/>
          </w:tcPr>
          <w:p w:rsidR="00642E4B"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42</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c>
          <w:tcPr>
            <w:tcW w:w="397"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r>
      <w:tr w:rsidR="00642E4B">
        <w:trPr>
          <w:trHeight w:val="538"/>
          <w:jc w:val="center"/>
        </w:trPr>
        <w:tc>
          <w:tcPr>
            <w:tcW w:w="405" w:type="dxa"/>
            <w:vMerge/>
          </w:tcPr>
          <w:p w:rsidR="00642E4B" w:rsidRDefault="00642E4B">
            <w:pPr>
              <w:ind w:firstLineChars="0" w:firstLine="0"/>
              <w:jc w:val="center"/>
              <w:rPr>
                <w:rFonts w:ascii="仿宋_GB2312" w:eastAsia="仿宋_GB2312" w:hAnsi="仿宋" w:cs="仿宋"/>
                <w:szCs w:val="21"/>
                <w:lang w:bidi="zh-CN"/>
              </w:rPr>
            </w:pPr>
          </w:p>
        </w:tc>
        <w:tc>
          <w:tcPr>
            <w:tcW w:w="810" w:type="dxa"/>
            <w:gridSpan w:val="2"/>
            <w:vMerge/>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642E4B" w:rsidRDefault="00642E4B">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物流客户服务</w:t>
            </w:r>
          </w:p>
        </w:tc>
        <w:tc>
          <w:tcPr>
            <w:tcW w:w="1279" w:type="dxa"/>
            <w:vAlign w:val="center"/>
          </w:tcPr>
          <w:p w:rsidR="00642E4B" w:rsidRDefault="00642E4B" w:rsidP="00290BCE">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7308011</w:t>
            </w:r>
            <w:r>
              <w:rPr>
                <w:rFonts w:ascii="仿宋_GB2312" w:eastAsia="仿宋_GB2312" w:hAnsi="仿宋" w:cs="仿宋" w:hint="eastAsia"/>
                <w:sz w:val="21"/>
                <w:szCs w:val="21"/>
                <w:lang w:val="en-US"/>
              </w:rPr>
              <w:t>0</w:t>
            </w:r>
            <w:r>
              <w:rPr>
                <w:rFonts w:ascii="仿宋_GB2312" w:eastAsia="仿宋_GB2312" w:hAnsi="仿宋" w:cs="仿宋"/>
                <w:sz w:val="21"/>
                <w:szCs w:val="21"/>
              </w:rPr>
              <w:t>5</w:t>
            </w:r>
          </w:p>
        </w:tc>
        <w:tc>
          <w:tcPr>
            <w:tcW w:w="456" w:type="dxa"/>
            <w:vAlign w:val="center"/>
          </w:tcPr>
          <w:p w:rsidR="00642E4B" w:rsidRDefault="00642E4B">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4</w:t>
            </w:r>
          </w:p>
        </w:tc>
        <w:tc>
          <w:tcPr>
            <w:tcW w:w="549" w:type="dxa"/>
            <w:vAlign w:val="center"/>
          </w:tcPr>
          <w:p w:rsidR="00642E4B" w:rsidRDefault="00642E4B">
            <w:pPr>
              <w:pStyle w:val="TableParagraph"/>
              <w:ind w:firstLineChars="0" w:firstLine="0"/>
              <w:jc w:val="center"/>
              <w:rPr>
                <w:rFonts w:ascii="仿宋_GB2312" w:eastAsia="仿宋_GB2312" w:hAnsi="仿宋" w:cs="仿宋"/>
                <w:b/>
                <w:szCs w:val="21"/>
              </w:rPr>
            </w:pPr>
            <w:r>
              <w:rPr>
                <w:rFonts w:ascii="仿宋_GB2312" w:eastAsia="仿宋_GB2312" w:hAnsi="仿宋" w:cs="仿宋" w:hint="eastAsia"/>
                <w:b/>
                <w:w w:val="98"/>
                <w:szCs w:val="21"/>
              </w:rPr>
              <w:t>s</w:t>
            </w:r>
          </w:p>
        </w:tc>
        <w:tc>
          <w:tcPr>
            <w:tcW w:w="521"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72</w:t>
            </w:r>
          </w:p>
        </w:tc>
        <w:tc>
          <w:tcPr>
            <w:tcW w:w="526" w:type="dxa"/>
            <w:vAlign w:val="center"/>
          </w:tcPr>
          <w:p w:rsidR="00642E4B"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30</w:t>
            </w:r>
          </w:p>
        </w:tc>
        <w:tc>
          <w:tcPr>
            <w:tcW w:w="623" w:type="dxa"/>
            <w:vAlign w:val="center"/>
          </w:tcPr>
          <w:p w:rsidR="00642E4B"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42</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1F4214">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c>
          <w:tcPr>
            <w:tcW w:w="397"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r>
      <w:tr w:rsidR="00642E4B">
        <w:trPr>
          <w:trHeight w:val="538"/>
          <w:jc w:val="center"/>
        </w:trPr>
        <w:tc>
          <w:tcPr>
            <w:tcW w:w="405" w:type="dxa"/>
            <w:vMerge/>
          </w:tcPr>
          <w:p w:rsidR="00642E4B" w:rsidRDefault="00642E4B">
            <w:pPr>
              <w:ind w:firstLineChars="0" w:firstLine="0"/>
              <w:jc w:val="center"/>
              <w:rPr>
                <w:rFonts w:ascii="仿宋_GB2312" w:eastAsia="仿宋_GB2312" w:hAnsi="仿宋" w:cs="仿宋"/>
                <w:szCs w:val="21"/>
                <w:lang w:bidi="zh-CN"/>
              </w:rPr>
            </w:pPr>
          </w:p>
        </w:tc>
        <w:tc>
          <w:tcPr>
            <w:tcW w:w="810" w:type="dxa"/>
            <w:gridSpan w:val="2"/>
            <w:vMerge/>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642E4B" w:rsidRDefault="00642E4B">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物流设备操作</w:t>
            </w:r>
          </w:p>
        </w:tc>
        <w:tc>
          <w:tcPr>
            <w:tcW w:w="1279" w:type="dxa"/>
            <w:vAlign w:val="center"/>
          </w:tcPr>
          <w:p w:rsidR="00642E4B" w:rsidRDefault="00642E4B" w:rsidP="00290BCE">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7308011</w:t>
            </w:r>
            <w:r>
              <w:rPr>
                <w:rFonts w:ascii="仿宋_GB2312" w:eastAsia="仿宋_GB2312" w:hAnsi="仿宋" w:cs="仿宋" w:hint="eastAsia"/>
                <w:sz w:val="21"/>
                <w:szCs w:val="21"/>
                <w:lang w:val="en-US"/>
              </w:rPr>
              <w:t>0</w:t>
            </w:r>
            <w:r>
              <w:rPr>
                <w:rFonts w:ascii="仿宋_GB2312" w:eastAsia="仿宋_GB2312" w:hAnsi="仿宋" w:cs="仿宋"/>
                <w:sz w:val="21"/>
                <w:szCs w:val="21"/>
              </w:rPr>
              <w:t>6</w:t>
            </w:r>
          </w:p>
        </w:tc>
        <w:tc>
          <w:tcPr>
            <w:tcW w:w="456"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sz w:val="21"/>
                <w:szCs w:val="21"/>
                <w:lang w:val="en-US"/>
              </w:rPr>
              <w:t>6</w:t>
            </w:r>
          </w:p>
        </w:tc>
        <w:tc>
          <w:tcPr>
            <w:tcW w:w="549" w:type="dxa"/>
            <w:vAlign w:val="center"/>
          </w:tcPr>
          <w:p w:rsidR="00642E4B" w:rsidRDefault="00642E4B">
            <w:pPr>
              <w:pStyle w:val="TableParagraph"/>
              <w:ind w:firstLineChars="0" w:firstLine="0"/>
              <w:jc w:val="center"/>
              <w:rPr>
                <w:rFonts w:ascii="仿宋_GB2312" w:eastAsia="仿宋_GB2312" w:hAnsi="仿宋" w:cs="仿宋"/>
                <w:b/>
                <w:szCs w:val="21"/>
              </w:rPr>
            </w:pPr>
            <w:r>
              <w:rPr>
                <w:rFonts w:ascii="仿宋_GB2312" w:eastAsia="仿宋_GB2312" w:hAnsi="仿宋" w:cs="仿宋" w:hint="eastAsia"/>
                <w:b/>
                <w:w w:val="98"/>
                <w:szCs w:val="21"/>
              </w:rPr>
              <w:t>c</w:t>
            </w:r>
          </w:p>
        </w:tc>
        <w:tc>
          <w:tcPr>
            <w:tcW w:w="521"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sz w:val="21"/>
                <w:szCs w:val="21"/>
                <w:lang w:val="en-US"/>
              </w:rPr>
              <w:t>108</w:t>
            </w:r>
          </w:p>
        </w:tc>
        <w:tc>
          <w:tcPr>
            <w:tcW w:w="526" w:type="dxa"/>
            <w:vAlign w:val="center"/>
          </w:tcPr>
          <w:p w:rsidR="00642E4B"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40</w:t>
            </w:r>
          </w:p>
        </w:tc>
        <w:tc>
          <w:tcPr>
            <w:tcW w:w="623" w:type="dxa"/>
            <w:vAlign w:val="center"/>
          </w:tcPr>
          <w:p w:rsidR="00642E4B"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68</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642E4B" w:rsidRDefault="004A3F21">
            <w:pPr>
              <w:pStyle w:val="TableParagraph"/>
              <w:ind w:firstLineChars="0" w:firstLine="0"/>
              <w:jc w:val="center"/>
              <w:rPr>
                <w:rFonts w:ascii="仿宋_GB2312" w:eastAsia="仿宋_GB2312" w:hAnsi="仿宋" w:cs="仿宋"/>
                <w:color w:val="FF0000"/>
                <w:sz w:val="21"/>
                <w:szCs w:val="21"/>
              </w:rPr>
            </w:pPr>
            <w:r>
              <w:rPr>
                <w:rFonts w:ascii="仿宋_GB2312" w:eastAsia="仿宋_GB2312" w:hAnsi="仿宋" w:cs="仿宋" w:hint="eastAsia"/>
                <w:color w:val="FF0000"/>
                <w:sz w:val="21"/>
                <w:szCs w:val="21"/>
              </w:rPr>
              <w:t>6</w:t>
            </w:r>
          </w:p>
        </w:tc>
        <w:tc>
          <w:tcPr>
            <w:tcW w:w="397"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r>
      <w:tr w:rsidR="00642E4B">
        <w:trPr>
          <w:trHeight w:val="538"/>
          <w:jc w:val="center"/>
        </w:trPr>
        <w:tc>
          <w:tcPr>
            <w:tcW w:w="405" w:type="dxa"/>
            <w:vMerge/>
          </w:tcPr>
          <w:p w:rsidR="00642E4B" w:rsidRDefault="00642E4B">
            <w:pPr>
              <w:ind w:firstLineChars="0" w:firstLine="0"/>
              <w:jc w:val="center"/>
              <w:rPr>
                <w:rFonts w:ascii="仿宋_GB2312" w:eastAsia="仿宋_GB2312" w:hAnsi="仿宋" w:cs="仿宋"/>
                <w:szCs w:val="21"/>
                <w:lang w:bidi="zh-CN"/>
              </w:rPr>
            </w:pPr>
          </w:p>
        </w:tc>
        <w:tc>
          <w:tcPr>
            <w:tcW w:w="810" w:type="dxa"/>
            <w:gridSpan w:val="2"/>
            <w:vMerge/>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1470" w:type="dxa"/>
            <w:shd w:val="clear" w:color="auto" w:fill="FF0000"/>
            <w:vAlign w:val="center"/>
          </w:tcPr>
          <w:p w:rsidR="00642E4B" w:rsidRDefault="009F5B80">
            <w:pPr>
              <w:widowControl/>
              <w:spacing w:line="200" w:lineRule="exact"/>
              <w:ind w:firstLineChars="0" w:firstLine="0"/>
              <w:rPr>
                <w:rFonts w:ascii="仿宋" w:hAnsi="仿宋" w:cs="宋体"/>
                <w:sz w:val="21"/>
                <w:szCs w:val="21"/>
              </w:rPr>
            </w:pPr>
            <w:r>
              <w:rPr>
                <w:rFonts w:ascii="仿宋" w:hAnsi="仿宋" w:cs="宋体" w:hint="eastAsia"/>
                <w:sz w:val="21"/>
                <w:szCs w:val="21"/>
              </w:rPr>
              <w:t>物流技术与实务</w:t>
            </w:r>
          </w:p>
        </w:tc>
        <w:tc>
          <w:tcPr>
            <w:tcW w:w="1279" w:type="dxa"/>
            <w:vAlign w:val="center"/>
          </w:tcPr>
          <w:p w:rsidR="00642E4B" w:rsidRDefault="00642E4B" w:rsidP="00290BCE">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730801</w:t>
            </w:r>
            <w:r>
              <w:rPr>
                <w:rFonts w:ascii="仿宋_GB2312" w:eastAsia="仿宋_GB2312" w:hAnsi="仿宋" w:cs="仿宋" w:hint="eastAsia"/>
                <w:sz w:val="21"/>
                <w:szCs w:val="21"/>
                <w:lang w:val="en-US"/>
              </w:rPr>
              <w:t>10</w:t>
            </w:r>
            <w:r>
              <w:rPr>
                <w:rFonts w:ascii="仿宋_GB2312" w:eastAsia="仿宋_GB2312" w:hAnsi="仿宋" w:cs="仿宋"/>
                <w:sz w:val="21"/>
                <w:szCs w:val="21"/>
                <w:lang w:val="en-US"/>
              </w:rPr>
              <w:t>7</w:t>
            </w:r>
          </w:p>
        </w:tc>
        <w:tc>
          <w:tcPr>
            <w:tcW w:w="456" w:type="dxa"/>
            <w:vAlign w:val="center"/>
          </w:tcPr>
          <w:p w:rsidR="00642E4B" w:rsidRDefault="00435DBF">
            <w:pPr>
              <w:pStyle w:val="TableParagraph"/>
              <w:ind w:firstLineChars="0" w:firstLine="0"/>
              <w:jc w:val="center"/>
              <w:rPr>
                <w:rFonts w:ascii="仿宋_GB2312" w:eastAsia="仿宋_GB2312" w:hAnsi="仿宋" w:cs="仿宋"/>
                <w:sz w:val="21"/>
                <w:szCs w:val="21"/>
                <w:lang w:val="en-US"/>
              </w:rPr>
            </w:pPr>
            <w:bookmarkStart w:id="9" w:name="_GoBack"/>
            <w:bookmarkEnd w:id="9"/>
            <w:r>
              <w:rPr>
                <w:rFonts w:ascii="仿宋_GB2312" w:eastAsia="仿宋_GB2312" w:hAnsi="仿宋" w:cs="仿宋" w:hint="eastAsia"/>
                <w:sz w:val="21"/>
                <w:szCs w:val="21"/>
                <w:lang w:val="en-US"/>
              </w:rPr>
              <w:t>4</w:t>
            </w:r>
          </w:p>
        </w:tc>
        <w:tc>
          <w:tcPr>
            <w:tcW w:w="549" w:type="dxa"/>
            <w:vAlign w:val="center"/>
          </w:tcPr>
          <w:p w:rsidR="00642E4B" w:rsidRDefault="00435DBF">
            <w:pPr>
              <w:pStyle w:val="TableParagraph"/>
              <w:ind w:firstLineChars="0" w:firstLine="0"/>
              <w:jc w:val="center"/>
              <w:rPr>
                <w:rFonts w:ascii="仿宋_GB2312" w:eastAsia="仿宋_GB2312" w:hAnsi="仿宋" w:cs="仿宋"/>
                <w:b/>
                <w:w w:val="98"/>
                <w:szCs w:val="21"/>
              </w:rPr>
            </w:pPr>
            <w:r>
              <w:rPr>
                <w:rFonts w:ascii="仿宋_GB2312" w:eastAsia="仿宋_GB2312" w:hAnsi="仿宋" w:cs="仿宋" w:hint="eastAsia"/>
                <w:b/>
                <w:w w:val="98"/>
                <w:szCs w:val="21"/>
              </w:rPr>
              <w:t>s</w:t>
            </w:r>
          </w:p>
        </w:tc>
        <w:tc>
          <w:tcPr>
            <w:tcW w:w="521" w:type="dxa"/>
            <w:vAlign w:val="center"/>
          </w:tcPr>
          <w:p w:rsidR="00642E4B" w:rsidRDefault="00435DBF">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72</w:t>
            </w:r>
          </w:p>
        </w:tc>
        <w:tc>
          <w:tcPr>
            <w:tcW w:w="526" w:type="dxa"/>
            <w:vAlign w:val="center"/>
          </w:tcPr>
          <w:p w:rsidR="00642E4B"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623" w:type="dxa"/>
            <w:vAlign w:val="center"/>
          </w:tcPr>
          <w:p w:rsidR="00642E4B"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642E4B" w:rsidRDefault="001F4214">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4</w:t>
            </w: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rPr>
            </w:pPr>
          </w:p>
        </w:tc>
        <w:tc>
          <w:tcPr>
            <w:tcW w:w="340" w:type="dxa"/>
            <w:vAlign w:val="center"/>
          </w:tcPr>
          <w:p w:rsidR="00642E4B" w:rsidRDefault="00642E4B">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c>
          <w:tcPr>
            <w:tcW w:w="397" w:type="dxa"/>
            <w:vAlign w:val="center"/>
          </w:tcPr>
          <w:p w:rsidR="00642E4B" w:rsidRDefault="00642E4B">
            <w:pPr>
              <w:pStyle w:val="TableParagraph"/>
              <w:ind w:firstLineChars="0" w:firstLine="0"/>
              <w:jc w:val="center"/>
              <w:rPr>
                <w:rFonts w:ascii="仿宋_GB2312" w:eastAsia="仿宋_GB2312" w:hAnsi="仿宋" w:cs="仿宋"/>
                <w:color w:val="FF0000"/>
                <w:sz w:val="21"/>
                <w:szCs w:val="21"/>
              </w:rPr>
            </w:pPr>
          </w:p>
        </w:tc>
      </w:tr>
      <w:tr w:rsidR="00036BE8">
        <w:trPr>
          <w:trHeight w:val="538"/>
          <w:jc w:val="center"/>
        </w:trPr>
        <w:tc>
          <w:tcPr>
            <w:tcW w:w="405" w:type="dxa"/>
            <w:vMerge/>
          </w:tcPr>
          <w:p w:rsidR="00036BE8" w:rsidRDefault="00036BE8">
            <w:pPr>
              <w:ind w:firstLineChars="0" w:firstLine="0"/>
              <w:jc w:val="center"/>
              <w:rPr>
                <w:rFonts w:ascii="仿宋_GB2312" w:eastAsia="仿宋_GB2312" w:hAnsi="仿宋" w:cs="仿宋"/>
                <w:szCs w:val="21"/>
                <w:lang w:bidi="zh-CN"/>
              </w:rPr>
            </w:pPr>
          </w:p>
        </w:tc>
        <w:tc>
          <w:tcPr>
            <w:tcW w:w="810" w:type="dxa"/>
            <w:gridSpan w:val="2"/>
            <w:vMerge/>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1470" w:type="dxa"/>
            <w:shd w:val="clear" w:color="auto" w:fill="FF0000"/>
            <w:vAlign w:val="center"/>
          </w:tcPr>
          <w:p w:rsidR="00036BE8" w:rsidRDefault="00036BE8" w:rsidP="001F4214">
            <w:pPr>
              <w:widowControl/>
              <w:spacing w:line="200" w:lineRule="exact"/>
              <w:ind w:firstLineChars="0" w:firstLine="0"/>
              <w:rPr>
                <w:rFonts w:ascii="仿宋" w:hAnsi="仿宋" w:cs="宋体"/>
                <w:sz w:val="21"/>
                <w:szCs w:val="21"/>
              </w:rPr>
            </w:pPr>
            <w:r>
              <w:rPr>
                <w:rFonts w:ascii="仿宋" w:hAnsi="仿宋" w:cs="宋体" w:hint="eastAsia"/>
                <w:sz w:val="21"/>
                <w:szCs w:val="21"/>
              </w:rPr>
              <w:t>物流地理</w:t>
            </w:r>
          </w:p>
        </w:tc>
        <w:tc>
          <w:tcPr>
            <w:tcW w:w="1279" w:type="dxa"/>
            <w:vAlign w:val="center"/>
          </w:tcPr>
          <w:p w:rsidR="00036BE8" w:rsidRDefault="00036BE8" w:rsidP="00290BCE">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730801</w:t>
            </w:r>
            <w:r>
              <w:rPr>
                <w:rFonts w:ascii="仿宋_GB2312" w:eastAsia="仿宋_GB2312" w:hAnsi="仿宋" w:cs="仿宋" w:hint="eastAsia"/>
                <w:sz w:val="21"/>
                <w:szCs w:val="21"/>
                <w:lang w:val="en-US"/>
              </w:rPr>
              <w:t>10</w:t>
            </w:r>
            <w:r>
              <w:rPr>
                <w:rFonts w:ascii="仿宋_GB2312" w:eastAsia="仿宋_GB2312" w:hAnsi="仿宋" w:cs="仿宋"/>
                <w:sz w:val="21"/>
                <w:szCs w:val="21"/>
                <w:lang w:val="en-US"/>
              </w:rPr>
              <w:t>8</w:t>
            </w:r>
          </w:p>
        </w:tc>
        <w:tc>
          <w:tcPr>
            <w:tcW w:w="45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549" w:type="dxa"/>
            <w:vAlign w:val="center"/>
          </w:tcPr>
          <w:p w:rsidR="00036BE8" w:rsidRDefault="00036BE8" w:rsidP="00255963">
            <w:pPr>
              <w:pStyle w:val="TableParagraph"/>
              <w:ind w:firstLineChars="0" w:firstLine="0"/>
              <w:jc w:val="center"/>
              <w:rPr>
                <w:rFonts w:ascii="仿宋_GB2312" w:eastAsia="仿宋_GB2312" w:hAnsi="仿宋" w:cs="仿宋"/>
                <w:b/>
                <w:w w:val="98"/>
                <w:szCs w:val="21"/>
              </w:rPr>
            </w:pPr>
            <w:r>
              <w:rPr>
                <w:rFonts w:ascii="仿宋_GB2312" w:eastAsia="仿宋_GB2312" w:hAnsi="仿宋" w:cs="仿宋" w:hint="eastAsia"/>
                <w:b/>
                <w:w w:val="98"/>
                <w:szCs w:val="21"/>
              </w:rPr>
              <w:t>s</w:t>
            </w:r>
          </w:p>
        </w:tc>
        <w:tc>
          <w:tcPr>
            <w:tcW w:w="521" w:type="dxa"/>
            <w:vAlign w:val="center"/>
          </w:tcPr>
          <w:p w:rsidR="00036BE8" w:rsidRDefault="00036BE8" w:rsidP="00255963">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72</w:t>
            </w:r>
          </w:p>
        </w:tc>
        <w:tc>
          <w:tcPr>
            <w:tcW w:w="526" w:type="dxa"/>
            <w:vAlign w:val="center"/>
          </w:tcPr>
          <w:p w:rsidR="00036BE8" w:rsidRDefault="00AB01B7" w:rsidP="00255963">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42</w:t>
            </w:r>
          </w:p>
        </w:tc>
        <w:tc>
          <w:tcPr>
            <w:tcW w:w="623" w:type="dxa"/>
            <w:vAlign w:val="center"/>
          </w:tcPr>
          <w:p w:rsidR="00036BE8" w:rsidRDefault="00AB01B7" w:rsidP="00255963">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30</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4</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color w:val="FF0000"/>
                <w:sz w:val="21"/>
                <w:szCs w:val="21"/>
              </w:rPr>
            </w:pPr>
          </w:p>
        </w:tc>
        <w:tc>
          <w:tcPr>
            <w:tcW w:w="397" w:type="dxa"/>
            <w:vAlign w:val="center"/>
          </w:tcPr>
          <w:p w:rsidR="00036BE8" w:rsidRDefault="00036BE8">
            <w:pPr>
              <w:pStyle w:val="TableParagraph"/>
              <w:ind w:firstLineChars="0" w:firstLine="0"/>
              <w:jc w:val="center"/>
              <w:rPr>
                <w:rFonts w:ascii="仿宋_GB2312" w:eastAsia="仿宋_GB2312" w:hAnsi="仿宋" w:cs="仿宋"/>
                <w:color w:val="FF0000"/>
                <w:sz w:val="21"/>
                <w:szCs w:val="21"/>
              </w:rPr>
            </w:pPr>
          </w:p>
        </w:tc>
      </w:tr>
      <w:tr w:rsidR="00036BE8">
        <w:trPr>
          <w:trHeight w:val="613"/>
          <w:jc w:val="center"/>
        </w:trPr>
        <w:tc>
          <w:tcPr>
            <w:tcW w:w="405" w:type="dxa"/>
            <w:vMerge/>
            <w:textDirection w:val="tbRlV"/>
          </w:tcPr>
          <w:p w:rsidR="00036BE8" w:rsidRDefault="00036BE8">
            <w:pPr>
              <w:ind w:left="113" w:right="113" w:firstLineChars="0" w:firstLine="0"/>
              <w:jc w:val="center"/>
              <w:rPr>
                <w:rFonts w:ascii="仿宋_GB2312" w:eastAsia="仿宋_GB2312" w:hAnsi="仿宋" w:cs="仿宋"/>
                <w:szCs w:val="21"/>
              </w:rPr>
            </w:pPr>
          </w:p>
        </w:tc>
        <w:tc>
          <w:tcPr>
            <w:tcW w:w="405" w:type="dxa"/>
            <w:vMerge w:val="restart"/>
            <w:textDirection w:val="tbRlV"/>
          </w:tcPr>
          <w:p w:rsidR="00036BE8" w:rsidRDefault="00036BE8">
            <w:pPr>
              <w:spacing w:line="280" w:lineRule="exact"/>
              <w:ind w:left="113" w:right="113" w:firstLineChars="0" w:firstLine="0"/>
              <w:jc w:val="center"/>
              <w:rPr>
                <w:rFonts w:ascii="仿宋_GB2312" w:eastAsia="仿宋_GB2312" w:hAnsi="仿宋" w:cs="仿宋"/>
                <w:szCs w:val="21"/>
              </w:rPr>
            </w:pPr>
            <w:r>
              <w:rPr>
                <w:rFonts w:ascii="仿宋_GB2312" w:eastAsia="仿宋_GB2312" w:hAnsi="仿宋" w:cs="仿宋" w:hint="eastAsia"/>
                <w:szCs w:val="21"/>
              </w:rPr>
              <w:t>专业</w:t>
            </w:r>
            <w:r>
              <w:rPr>
                <w:rFonts w:ascii="微软雅黑" w:eastAsia="微软雅黑" w:hAnsi="微软雅黑" w:cs="微软雅黑" w:hint="eastAsia"/>
                <w:szCs w:val="21"/>
              </w:rPr>
              <w:t>︵</w:t>
            </w:r>
            <w:r>
              <w:rPr>
                <w:rFonts w:ascii="仿宋_GB2312" w:eastAsia="仿宋_GB2312" w:hAnsi="仿宋_GB2312" w:cs="仿宋_GB2312" w:hint="eastAsia"/>
                <w:szCs w:val="21"/>
              </w:rPr>
              <w:t>技能</w:t>
            </w:r>
            <w:r>
              <w:rPr>
                <w:rFonts w:ascii="微软雅黑" w:eastAsia="微软雅黑" w:hAnsi="微软雅黑" w:cs="微软雅黑" w:hint="eastAsia"/>
                <w:szCs w:val="21"/>
              </w:rPr>
              <w:t>︶</w:t>
            </w:r>
            <w:r>
              <w:rPr>
                <w:rFonts w:ascii="仿宋_GB2312" w:eastAsia="仿宋_GB2312" w:hAnsi="仿宋" w:cs="仿宋" w:hint="eastAsia"/>
                <w:szCs w:val="21"/>
              </w:rPr>
              <w:t>方向课</w:t>
            </w:r>
          </w:p>
        </w:tc>
        <w:tc>
          <w:tcPr>
            <w:tcW w:w="405" w:type="dxa"/>
            <w:vMerge w:val="restart"/>
            <w:vAlign w:val="center"/>
          </w:tcPr>
          <w:p w:rsidR="00036BE8" w:rsidRDefault="00036BE8">
            <w:pPr>
              <w:widowControl/>
              <w:ind w:firstLineChars="0" w:firstLine="0"/>
              <w:jc w:val="center"/>
              <w:textAlignment w:val="baseline"/>
              <w:rPr>
                <w:rFonts w:ascii="仿宋_GB2312" w:eastAsia="仿宋_GB2312" w:hAnsi="仿宋" w:cs="仿宋" w:hint="eastAsia"/>
                <w:sz w:val="21"/>
                <w:szCs w:val="21"/>
                <w:lang w:bidi="zh-CN"/>
              </w:rPr>
            </w:pPr>
            <w:r>
              <w:rPr>
                <w:rFonts w:ascii="仿宋_GB2312" w:eastAsia="仿宋_GB2312" w:hAnsi="仿宋" w:cs="仿宋" w:hint="eastAsia"/>
                <w:sz w:val="21"/>
                <w:szCs w:val="21"/>
                <w:lang w:bidi="zh-CN"/>
              </w:rPr>
              <w:t>快递</w:t>
            </w:r>
          </w:p>
          <w:p w:rsidR="00036BE8" w:rsidRPr="00F97BB5" w:rsidRDefault="00036BE8" w:rsidP="00F97BB5">
            <w:pPr>
              <w:widowControl/>
              <w:ind w:firstLineChars="0" w:firstLine="0"/>
              <w:jc w:val="center"/>
              <w:textAlignment w:val="baseline"/>
              <w:rPr>
                <w:lang w:bidi="zh-CN"/>
              </w:rPr>
            </w:pPr>
            <w:r w:rsidRPr="00F97BB5">
              <w:rPr>
                <w:rFonts w:ascii="仿宋_GB2312" w:eastAsia="仿宋_GB2312" w:hAnsi="仿宋" w:cs="仿宋" w:hint="eastAsia"/>
                <w:sz w:val="21"/>
                <w:szCs w:val="21"/>
                <w:lang w:bidi="zh-CN"/>
              </w:rPr>
              <w:t>业务</w:t>
            </w:r>
          </w:p>
        </w:tc>
        <w:tc>
          <w:tcPr>
            <w:tcW w:w="1470" w:type="dxa"/>
            <w:vAlign w:val="center"/>
          </w:tcPr>
          <w:p w:rsidR="00036BE8" w:rsidRDefault="00036BE8">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快递实务</w:t>
            </w:r>
          </w:p>
        </w:tc>
        <w:tc>
          <w:tcPr>
            <w:tcW w:w="1279" w:type="dxa"/>
            <w:vAlign w:val="center"/>
          </w:tcPr>
          <w:p w:rsidR="00036BE8" w:rsidRDefault="00036BE8" w:rsidP="00036BE8">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7308011</w:t>
            </w:r>
            <w:r>
              <w:rPr>
                <w:rFonts w:ascii="仿宋_GB2312" w:eastAsia="仿宋_GB2312" w:hAnsi="仿宋" w:cs="仿宋" w:hint="eastAsia"/>
                <w:sz w:val="21"/>
                <w:szCs w:val="21"/>
                <w:lang w:val="en-US"/>
              </w:rPr>
              <w:t>09</w:t>
            </w:r>
          </w:p>
        </w:tc>
        <w:tc>
          <w:tcPr>
            <w:tcW w:w="45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w:t>
            </w:r>
          </w:p>
        </w:tc>
        <w:tc>
          <w:tcPr>
            <w:tcW w:w="549" w:type="dxa"/>
            <w:vAlign w:val="center"/>
          </w:tcPr>
          <w:p w:rsidR="00036BE8" w:rsidRDefault="00036BE8">
            <w:pPr>
              <w:pStyle w:val="TableParagraph"/>
              <w:ind w:firstLineChars="0" w:firstLine="0"/>
              <w:jc w:val="center"/>
              <w:rPr>
                <w:rFonts w:ascii="仿宋_GB2312" w:eastAsia="仿宋_GB2312" w:hAnsi="仿宋" w:cs="仿宋"/>
                <w:b/>
                <w:szCs w:val="21"/>
              </w:rPr>
            </w:pPr>
            <w:r>
              <w:rPr>
                <w:rFonts w:ascii="仿宋_GB2312" w:eastAsia="仿宋_GB2312" w:hAnsi="仿宋" w:cs="仿宋" w:hint="eastAsia"/>
                <w:b/>
                <w:w w:val="98"/>
                <w:szCs w:val="21"/>
              </w:rPr>
              <w:t>s</w:t>
            </w:r>
          </w:p>
        </w:tc>
        <w:tc>
          <w:tcPr>
            <w:tcW w:w="521"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108</w:t>
            </w:r>
          </w:p>
        </w:tc>
        <w:tc>
          <w:tcPr>
            <w:tcW w:w="526" w:type="dxa"/>
            <w:vAlign w:val="center"/>
          </w:tcPr>
          <w:p w:rsidR="00036BE8"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48</w:t>
            </w:r>
          </w:p>
        </w:tc>
        <w:tc>
          <w:tcPr>
            <w:tcW w:w="623" w:type="dxa"/>
            <w:vAlign w:val="center"/>
          </w:tcPr>
          <w:p w:rsidR="00036BE8"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60</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97" w:type="dxa"/>
            <w:vAlign w:val="center"/>
          </w:tcPr>
          <w:p w:rsidR="00036BE8" w:rsidRDefault="00036BE8">
            <w:pPr>
              <w:pStyle w:val="TableParagraph"/>
              <w:ind w:firstLineChars="0" w:firstLine="0"/>
              <w:jc w:val="center"/>
              <w:rPr>
                <w:rFonts w:ascii="仿宋_GB2312" w:eastAsia="仿宋_GB2312" w:hAnsi="仿宋" w:cs="仿宋"/>
                <w:sz w:val="21"/>
                <w:szCs w:val="21"/>
              </w:rPr>
            </w:pPr>
          </w:p>
        </w:tc>
      </w:tr>
      <w:tr w:rsidR="00036BE8" w:rsidTr="00255963">
        <w:trPr>
          <w:trHeight w:val="814"/>
          <w:jc w:val="center"/>
        </w:trPr>
        <w:tc>
          <w:tcPr>
            <w:tcW w:w="405" w:type="dxa"/>
            <w:vMerge/>
          </w:tcPr>
          <w:p w:rsidR="00036BE8" w:rsidRDefault="00036BE8">
            <w:pPr>
              <w:ind w:firstLineChars="0" w:firstLine="0"/>
              <w:jc w:val="center"/>
              <w:rPr>
                <w:rFonts w:ascii="仿宋_GB2312" w:eastAsia="仿宋_GB2312" w:hAnsi="仿宋" w:cs="仿宋"/>
                <w:szCs w:val="21"/>
              </w:rPr>
            </w:pPr>
          </w:p>
        </w:tc>
        <w:tc>
          <w:tcPr>
            <w:tcW w:w="405" w:type="dxa"/>
            <w:vMerge/>
          </w:tcPr>
          <w:p w:rsidR="00036BE8" w:rsidRDefault="00036BE8">
            <w:pPr>
              <w:ind w:firstLineChars="0" w:firstLine="0"/>
              <w:jc w:val="center"/>
              <w:rPr>
                <w:rFonts w:ascii="仿宋_GB2312" w:eastAsia="仿宋_GB2312" w:hAnsi="仿宋" w:cs="仿宋"/>
                <w:szCs w:val="21"/>
              </w:rPr>
            </w:pPr>
          </w:p>
        </w:tc>
        <w:tc>
          <w:tcPr>
            <w:tcW w:w="405" w:type="dxa"/>
            <w:vMerge/>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036BE8" w:rsidRDefault="00036BE8">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快递运营</w:t>
            </w:r>
          </w:p>
        </w:tc>
        <w:tc>
          <w:tcPr>
            <w:tcW w:w="1279" w:type="dxa"/>
            <w:vAlign w:val="center"/>
          </w:tcPr>
          <w:p w:rsidR="00036BE8" w:rsidRDefault="00036BE8" w:rsidP="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Cs w:val="21"/>
              </w:rPr>
              <w:t>7308011</w:t>
            </w:r>
            <w:r>
              <w:rPr>
                <w:rFonts w:ascii="仿宋_GB2312" w:eastAsia="仿宋_GB2312" w:hAnsi="仿宋" w:cs="仿宋" w:hint="eastAsia"/>
                <w:szCs w:val="21"/>
                <w:lang w:val="en-US"/>
              </w:rPr>
              <w:t>10</w:t>
            </w:r>
          </w:p>
        </w:tc>
        <w:tc>
          <w:tcPr>
            <w:tcW w:w="45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w:t>
            </w:r>
          </w:p>
        </w:tc>
        <w:tc>
          <w:tcPr>
            <w:tcW w:w="549" w:type="dxa"/>
            <w:vAlign w:val="center"/>
          </w:tcPr>
          <w:p w:rsidR="00036BE8" w:rsidRDefault="00036BE8">
            <w:pPr>
              <w:pStyle w:val="TableParagraph"/>
              <w:ind w:firstLineChars="0" w:firstLine="0"/>
              <w:jc w:val="center"/>
              <w:rPr>
                <w:rFonts w:ascii="仿宋_GB2312" w:eastAsia="仿宋_GB2312" w:hAnsi="仿宋" w:cs="仿宋"/>
                <w:b/>
                <w:szCs w:val="21"/>
              </w:rPr>
            </w:pPr>
            <w:r>
              <w:rPr>
                <w:rFonts w:ascii="仿宋_GB2312" w:eastAsia="仿宋_GB2312" w:hAnsi="仿宋" w:cs="仿宋" w:hint="eastAsia"/>
                <w:b/>
                <w:w w:val="98"/>
                <w:szCs w:val="21"/>
              </w:rPr>
              <w:t>s</w:t>
            </w:r>
          </w:p>
        </w:tc>
        <w:tc>
          <w:tcPr>
            <w:tcW w:w="521"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108</w:t>
            </w:r>
          </w:p>
        </w:tc>
        <w:tc>
          <w:tcPr>
            <w:tcW w:w="526" w:type="dxa"/>
            <w:vAlign w:val="center"/>
          </w:tcPr>
          <w:p w:rsidR="00036BE8"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48</w:t>
            </w:r>
          </w:p>
        </w:tc>
        <w:tc>
          <w:tcPr>
            <w:tcW w:w="623" w:type="dxa"/>
            <w:vAlign w:val="center"/>
          </w:tcPr>
          <w:p w:rsidR="00036BE8" w:rsidRDefault="00AB01B7">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60</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6</w:t>
            </w:r>
          </w:p>
        </w:tc>
        <w:tc>
          <w:tcPr>
            <w:tcW w:w="397" w:type="dxa"/>
            <w:vAlign w:val="center"/>
          </w:tcPr>
          <w:p w:rsidR="00036BE8" w:rsidRDefault="00036BE8">
            <w:pPr>
              <w:pStyle w:val="TableParagraph"/>
              <w:ind w:firstLineChars="0" w:firstLine="0"/>
              <w:jc w:val="center"/>
              <w:rPr>
                <w:rFonts w:ascii="仿宋_GB2312" w:eastAsia="仿宋_GB2312" w:hAnsi="仿宋" w:cs="仿宋"/>
                <w:sz w:val="21"/>
                <w:szCs w:val="21"/>
              </w:rPr>
            </w:pPr>
          </w:p>
        </w:tc>
      </w:tr>
      <w:tr w:rsidR="00036BE8">
        <w:trPr>
          <w:trHeight w:val="814"/>
          <w:jc w:val="center"/>
        </w:trPr>
        <w:tc>
          <w:tcPr>
            <w:tcW w:w="405" w:type="dxa"/>
            <w:vMerge/>
          </w:tcPr>
          <w:p w:rsidR="00036BE8" w:rsidRDefault="00036BE8">
            <w:pPr>
              <w:ind w:firstLineChars="0" w:firstLine="0"/>
              <w:jc w:val="center"/>
              <w:rPr>
                <w:rFonts w:ascii="仿宋_GB2312" w:eastAsia="仿宋_GB2312" w:hAnsi="仿宋" w:cs="仿宋"/>
                <w:szCs w:val="21"/>
              </w:rPr>
            </w:pPr>
          </w:p>
        </w:tc>
        <w:tc>
          <w:tcPr>
            <w:tcW w:w="405" w:type="dxa"/>
            <w:vMerge/>
          </w:tcPr>
          <w:p w:rsidR="00036BE8" w:rsidRDefault="00036BE8">
            <w:pPr>
              <w:ind w:firstLineChars="0" w:firstLine="0"/>
              <w:jc w:val="center"/>
              <w:rPr>
                <w:rFonts w:ascii="仿宋_GB2312" w:eastAsia="仿宋_GB2312" w:hAnsi="仿宋" w:cs="仿宋"/>
                <w:szCs w:val="21"/>
              </w:rPr>
            </w:pPr>
          </w:p>
        </w:tc>
        <w:tc>
          <w:tcPr>
            <w:tcW w:w="405" w:type="dxa"/>
            <w:vMerge/>
            <w:tcBorders>
              <w:bottom w:val="single" w:sz="4" w:space="0" w:color="auto"/>
            </w:tcBorders>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036BE8" w:rsidRDefault="00036BE8">
            <w:pPr>
              <w:widowControl/>
              <w:spacing w:line="200" w:lineRule="exact"/>
              <w:ind w:firstLineChars="0" w:firstLine="0"/>
              <w:rPr>
                <w:rFonts w:ascii="仿宋" w:hAnsi="仿宋" w:cs="宋体" w:hint="eastAsia"/>
                <w:sz w:val="21"/>
                <w:szCs w:val="21"/>
              </w:rPr>
            </w:pPr>
            <w:r>
              <w:rPr>
                <w:rFonts w:ascii="仿宋" w:hAnsi="仿宋" w:cs="宋体" w:hint="eastAsia"/>
                <w:sz w:val="21"/>
                <w:szCs w:val="21"/>
              </w:rPr>
              <w:t>快递电话客户服务</w:t>
            </w:r>
          </w:p>
        </w:tc>
        <w:tc>
          <w:tcPr>
            <w:tcW w:w="1279" w:type="dxa"/>
            <w:vAlign w:val="center"/>
          </w:tcPr>
          <w:p w:rsidR="00036BE8" w:rsidRDefault="00036BE8" w:rsidP="00036BE8">
            <w:pPr>
              <w:pStyle w:val="TableParagraph"/>
              <w:ind w:firstLineChars="0" w:firstLine="0"/>
              <w:jc w:val="center"/>
              <w:rPr>
                <w:rFonts w:ascii="仿宋_GB2312" w:eastAsia="仿宋_GB2312" w:hAnsi="仿宋" w:cs="仿宋" w:hint="eastAsia"/>
                <w:szCs w:val="21"/>
              </w:rPr>
            </w:pPr>
            <w:r>
              <w:rPr>
                <w:rFonts w:ascii="仿宋_GB2312" w:eastAsia="仿宋_GB2312" w:hAnsi="仿宋" w:cs="仿宋" w:hint="eastAsia"/>
                <w:szCs w:val="21"/>
              </w:rPr>
              <w:t>7308011</w:t>
            </w:r>
            <w:r>
              <w:rPr>
                <w:rFonts w:ascii="仿宋_GB2312" w:eastAsia="仿宋_GB2312" w:hAnsi="仿宋" w:cs="仿宋" w:hint="eastAsia"/>
                <w:szCs w:val="21"/>
                <w:lang w:val="en-US"/>
              </w:rPr>
              <w:t>11</w:t>
            </w:r>
          </w:p>
        </w:tc>
        <w:tc>
          <w:tcPr>
            <w:tcW w:w="456" w:type="dxa"/>
            <w:vAlign w:val="center"/>
          </w:tcPr>
          <w:p w:rsidR="00036BE8" w:rsidRDefault="00036BE8">
            <w:pPr>
              <w:pStyle w:val="TableParagraph"/>
              <w:ind w:firstLineChars="0" w:firstLine="0"/>
              <w:jc w:val="center"/>
              <w:rPr>
                <w:rFonts w:ascii="仿宋_GB2312" w:eastAsia="仿宋_GB2312" w:hAnsi="仿宋" w:cs="仿宋" w:hint="eastAsia"/>
                <w:sz w:val="21"/>
                <w:szCs w:val="21"/>
                <w:lang w:val="en-US"/>
              </w:rPr>
            </w:pPr>
            <w:r>
              <w:rPr>
                <w:rFonts w:ascii="仿宋_GB2312" w:eastAsia="仿宋_GB2312" w:hAnsi="仿宋" w:cs="仿宋" w:hint="eastAsia"/>
                <w:sz w:val="21"/>
                <w:szCs w:val="21"/>
                <w:lang w:val="en-US"/>
              </w:rPr>
              <w:t>2</w:t>
            </w:r>
          </w:p>
        </w:tc>
        <w:tc>
          <w:tcPr>
            <w:tcW w:w="549" w:type="dxa"/>
            <w:vAlign w:val="center"/>
          </w:tcPr>
          <w:p w:rsidR="00036BE8" w:rsidRDefault="00036BE8">
            <w:pPr>
              <w:pStyle w:val="TableParagraph"/>
              <w:ind w:firstLineChars="0" w:firstLine="0"/>
              <w:jc w:val="center"/>
              <w:rPr>
                <w:rFonts w:ascii="仿宋_GB2312" w:eastAsia="仿宋_GB2312" w:hAnsi="仿宋" w:cs="仿宋" w:hint="eastAsia"/>
                <w:b/>
                <w:w w:val="98"/>
                <w:szCs w:val="21"/>
              </w:rPr>
            </w:pPr>
            <w:r>
              <w:rPr>
                <w:rFonts w:ascii="仿宋_GB2312" w:eastAsia="仿宋_GB2312" w:hAnsi="仿宋" w:cs="仿宋" w:hint="eastAsia"/>
                <w:b/>
                <w:w w:val="98"/>
                <w:szCs w:val="21"/>
              </w:rPr>
              <w:t>c</w:t>
            </w:r>
          </w:p>
        </w:tc>
        <w:tc>
          <w:tcPr>
            <w:tcW w:w="521" w:type="dxa"/>
            <w:vAlign w:val="center"/>
          </w:tcPr>
          <w:p w:rsidR="00036BE8" w:rsidRDefault="00036BE8">
            <w:pPr>
              <w:pStyle w:val="TableParagraph"/>
              <w:ind w:firstLineChars="0" w:firstLine="0"/>
              <w:jc w:val="center"/>
              <w:rPr>
                <w:rFonts w:ascii="仿宋_GB2312" w:eastAsia="仿宋_GB2312" w:hAnsi="仿宋" w:cs="仿宋" w:hint="eastAsia"/>
                <w:sz w:val="21"/>
                <w:szCs w:val="21"/>
                <w:lang w:val="en-US"/>
              </w:rPr>
            </w:pPr>
            <w:r>
              <w:rPr>
                <w:rFonts w:ascii="仿宋_GB2312" w:eastAsia="仿宋_GB2312" w:hAnsi="仿宋" w:cs="仿宋" w:hint="eastAsia"/>
                <w:sz w:val="21"/>
                <w:szCs w:val="21"/>
                <w:lang w:val="en-US"/>
              </w:rPr>
              <w:t>36</w:t>
            </w:r>
          </w:p>
        </w:tc>
        <w:tc>
          <w:tcPr>
            <w:tcW w:w="526" w:type="dxa"/>
            <w:vAlign w:val="center"/>
          </w:tcPr>
          <w:p w:rsidR="00036BE8" w:rsidRDefault="00036BE8">
            <w:pPr>
              <w:pStyle w:val="TableParagraph"/>
              <w:ind w:firstLineChars="0" w:firstLine="0"/>
              <w:jc w:val="center"/>
              <w:rPr>
                <w:rFonts w:ascii="仿宋_GB2312" w:eastAsia="仿宋_GB2312" w:hAnsi="仿宋" w:cs="仿宋" w:hint="eastAsia"/>
                <w:sz w:val="21"/>
                <w:szCs w:val="21"/>
                <w:lang w:val="en-US"/>
              </w:rPr>
            </w:pPr>
            <w:r>
              <w:rPr>
                <w:rFonts w:ascii="仿宋_GB2312" w:eastAsia="仿宋_GB2312" w:hAnsi="仿宋" w:cs="仿宋" w:hint="eastAsia"/>
                <w:sz w:val="21"/>
                <w:szCs w:val="21"/>
                <w:lang w:val="en-US"/>
              </w:rPr>
              <w:t>16</w:t>
            </w:r>
          </w:p>
        </w:tc>
        <w:tc>
          <w:tcPr>
            <w:tcW w:w="623" w:type="dxa"/>
            <w:vAlign w:val="center"/>
          </w:tcPr>
          <w:p w:rsidR="00036BE8" w:rsidRDefault="00036BE8">
            <w:pPr>
              <w:pStyle w:val="TableParagraph"/>
              <w:ind w:firstLineChars="0" w:firstLine="0"/>
              <w:jc w:val="center"/>
              <w:rPr>
                <w:rFonts w:ascii="仿宋_GB2312" w:eastAsia="仿宋_GB2312" w:hAnsi="仿宋" w:cs="仿宋" w:hint="eastAsia"/>
                <w:sz w:val="21"/>
                <w:szCs w:val="21"/>
                <w:lang w:val="en-US"/>
              </w:rPr>
            </w:pPr>
            <w:r>
              <w:rPr>
                <w:rFonts w:ascii="仿宋_GB2312" w:eastAsia="仿宋_GB2312" w:hAnsi="仿宋" w:cs="仿宋" w:hint="eastAsia"/>
                <w:sz w:val="21"/>
                <w:szCs w:val="21"/>
                <w:lang w:val="en-US"/>
              </w:rPr>
              <w:t>20</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hint="eastAsia"/>
                <w:sz w:val="21"/>
                <w:szCs w:val="21"/>
                <w:lang w:val="en-US"/>
              </w:rPr>
            </w:pPr>
            <w:r>
              <w:rPr>
                <w:rFonts w:ascii="仿宋_GB2312" w:eastAsia="仿宋_GB2312" w:hAnsi="仿宋" w:cs="仿宋" w:hint="eastAsia"/>
                <w:sz w:val="21"/>
                <w:szCs w:val="21"/>
                <w:lang w:val="en-US"/>
              </w:rPr>
              <w:t>2</w:t>
            </w:r>
          </w:p>
        </w:tc>
        <w:tc>
          <w:tcPr>
            <w:tcW w:w="397" w:type="dxa"/>
            <w:vAlign w:val="center"/>
          </w:tcPr>
          <w:p w:rsidR="00036BE8" w:rsidRDefault="00036BE8">
            <w:pPr>
              <w:pStyle w:val="TableParagraph"/>
              <w:ind w:firstLineChars="0" w:firstLine="0"/>
              <w:jc w:val="center"/>
              <w:rPr>
                <w:rFonts w:ascii="仿宋_GB2312" w:eastAsia="仿宋_GB2312" w:hAnsi="仿宋" w:cs="仿宋"/>
                <w:sz w:val="21"/>
                <w:szCs w:val="21"/>
              </w:rPr>
            </w:pPr>
          </w:p>
        </w:tc>
      </w:tr>
      <w:tr w:rsidR="00036BE8">
        <w:trPr>
          <w:trHeight w:val="826"/>
          <w:jc w:val="center"/>
        </w:trPr>
        <w:tc>
          <w:tcPr>
            <w:tcW w:w="405" w:type="dxa"/>
            <w:vMerge/>
          </w:tcPr>
          <w:p w:rsidR="00036BE8" w:rsidRDefault="00036BE8">
            <w:pPr>
              <w:ind w:firstLineChars="0" w:firstLine="0"/>
              <w:jc w:val="center"/>
              <w:rPr>
                <w:rFonts w:ascii="仿宋_GB2312" w:eastAsia="仿宋_GB2312" w:hAnsi="仿宋" w:cs="仿宋"/>
                <w:szCs w:val="21"/>
              </w:rPr>
            </w:pPr>
          </w:p>
        </w:tc>
        <w:tc>
          <w:tcPr>
            <w:tcW w:w="405" w:type="dxa"/>
            <w:vMerge/>
          </w:tcPr>
          <w:p w:rsidR="00036BE8" w:rsidRDefault="00036BE8">
            <w:pPr>
              <w:ind w:firstLineChars="0" w:firstLine="0"/>
              <w:jc w:val="center"/>
              <w:rPr>
                <w:rFonts w:ascii="仿宋_GB2312" w:eastAsia="仿宋_GB2312" w:hAnsi="仿宋" w:cs="仿宋"/>
                <w:szCs w:val="21"/>
              </w:rPr>
            </w:pPr>
          </w:p>
        </w:tc>
        <w:tc>
          <w:tcPr>
            <w:tcW w:w="405" w:type="dxa"/>
            <w:vMerge w:val="restart"/>
            <w:tcBorders>
              <w:top w:val="single" w:sz="4" w:space="0" w:color="auto"/>
            </w:tcBorders>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仓储与配送</w:t>
            </w:r>
          </w:p>
          <w:p w:rsidR="00036BE8" w:rsidRDefault="00036BE8" w:rsidP="00573C5D">
            <w:pPr>
              <w:pStyle w:val="TableParagraph"/>
              <w:ind w:firstLineChars="0" w:firstLine="0"/>
              <w:rPr>
                <w:rFonts w:ascii="仿宋_GB2312" w:eastAsia="仿宋_GB2312" w:hAnsi="仿宋" w:cs="仿宋"/>
                <w:sz w:val="21"/>
                <w:szCs w:val="21"/>
                <w:lang w:val="en-US"/>
              </w:rPr>
            </w:pPr>
          </w:p>
        </w:tc>
        <w:tc>
          <w:tcPr>
            <w:tcW w:w="1470" w:type="dxa"/>
            <w:vAlign w:val="center"/>
          </w:tcPr>
          <w:p w:rsidR="00036BE8" w:rsidRDefault="00036BE8">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配送作业实务</w:t>
            </w:r>
          </w:p>
        </w:tc>
        <w:tc>
          <w:tcPr>
            <w:tcW w:w="1279" w:type="dxa"/>
            <w:vAlign w:val="center"/>
          </w:tcPr>
          <w:p w:rsidR="00036BE8" w:rsidRDefault="00036BE8" w:rsidP="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Cs w:val="21"/>
              </w:rPr>
              <w:t>7308011</w:t>
            </w:r>
            <w:r>
              <w:rPr>
                <w:rFonts w:ascii="仿宋_GB2312" w:eastAsia="仿宋_GB2312" w:hAnsi="仿宋" w:cs="仿宋" w:hint="eastAsia"/>
                <w:szCs w:val="21"/>
                <w:lang w:val="en-US"/>
              </w:rPr>
              <w:t>12</w:t>
            </w:r>
          </w:p>
        </w:tc>
        <w:tc>
          <w:tcPr>
            <w:tcW w:w="45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549" w:type="dxa"/>
            <w:vAlign w:val="center"/>
          </w:tcPr>
          <w:p w:rsidR="00036BE8" w:rsidRDefault="00036BE8">
            <w:pPr>
              <w:pStyle w:val="TableParagraph"/>
              <w:ind w:firstLineChars="0" w:firstLine="0"/>
              <w:jc w:val="center"/>
              <w:rPr>
                <w:rFonts w:ascii="仿宋_GB2312" w:eastAsia="仿宋_GB2312" w:hAnsi="仿宋" w:cs="仿宋"/>
                <w:b/>
                <w:szCs w:val="21"/>
              </w:rPr>
            </w:pPr>
            <w:r>
              <w:rPr>
                <w:rFonts w:ascii="仿宋_GB2312" w:eastAsia="仿宋_GB2312" w:hAnsi="仿宋" w:cs="仿宋" w:hint="eastAsia"/>
                <w:b/>
                <w:w w:val="98"/>
                <w:szCs w:val="21"/>
              </w:rPr>
              <w:t>s</w:t>
            </w:r>
          </w:p>
        </w:tc>
        <w:tc>
          <w:tcPr>
            <w:tcW w:w="521"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72</w:t>
            </w:r>
          </w:p>
        </w:tc>
        <w:tc>
          <w:tcPr>
            <w:tcW w:w="52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623"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97" w:type="dxa"/>
            <w:vAlign w:val="center"/>
          </w:tcPr>
          <w:p w:rsidR="00036BE8" w:rsidRDefault="00036BE8">
            <w:pPr>
              <w:pStyle w:val="TableParagraph"/>
              <w:ind w:firstLineChars="0" w:firstLine="0"/>
              <w:jc w:val="center"/>
              <w:rPr>
                <w:rFonts w:ascii="仿宋_GB2312" w:eastAsia="仿宋_GB2312" w:hAnsi="仿宋" w:cs="仿宋"/>
                <w:sz w:val="21"/>
                <w:szCs w:val="21"/>
              </w:rPr>
            </w:pPr>
          </w:p>
        </w:tc>
      </w:tr>
      <w:tr w:rsidR="00036BE8">
        <w:trPr>
          <w:trHeight w:val="980"/>
          <w:jc w:val="center"/>
        </w:trPr>
        <w:tc>
          <w:tcPr>
            <w:tcW w:w="405" w:type="dxa"/>
            <w:vMerge/>
          </w:tcPr>
          <w:p w:rsidR="00036BE8" w:rsidRDefault="00036BE8">
            <w:pPr>
              <w:ind w:firstLineChars="0" w:firstLine="0"/>
              <w:jc w:val="center"/>
              <w:rPr>
                <w:rFonts w:ascii="仿宋_GB2312" w:eastAsia="仿宋_GB2312" w:hAnsi="仿宋" w:cs="仿宋"/>
                <w:szCs w:val="21"/>
              </w:rPr>
            </w:pPr>
          </w:p>
        </w:tc>
        <w:tc>
          <w:tcPr>
            <w:tcW w:w="405" w:type="dxa"/>
            <w:vMerge/>
          </w:tcPr>
          <w:p w:rsidR="00036BE8" w:rsidRDefault="00036BE8">
            <w:pPr>
              <w:ind w:firstLineChars="0" w:firstLine="0"/>
              <w:jc w:val="center"/>
              <w:rPr>
                <w:rFonts w:ascii="仿宋_GB2312" w:eastAsia="仿宋_GB2312" w:hAnsi="仿宋" w:cs="仿宋"/>
                <w:szCs w:val="21"/>
              </w:rPr>
            </w:pPr>
          </w:p>
        </w:tc>
        <w:tc>
          <w:tcPr>
            <w:tcW w:w="405" w:type="dxa"/>
            <w:vMerge/>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036BE8" w:rsidRDefault="00036BE8">
            <w:pPr>
              <w:widowControl/>
              <w:spacing w:line="200" w:lineRule="exact"/>
              <w:ind w:firstLineChars="0" w:firstLine="0"/>
              <w:rPr>
                <w:rFonts w:ascii="仿宋" w:eastAsia="宋体" w:hAnsi="仿宋" w:cs="宋体"/>
                <w:kern w:val="2"/>
                <w:sz w:val="21"/>
                <w:szCs w:val="21"/>
              </w:rPr>
            </w:pPr>
            <w:r>
              <w:rPr>
                <w:rFonts w:ascii="仿宋" w:hAnsi="仿宋" w:cs="宋体" w:hint="eastAsia"/>
                <w:sz w:val="21"/>
                <w:szCs w:val="21"/>
              </w:rPr>
              <w:t>仓储作业实务</w:t>
            </w:r>
          </w:p>
        </w:tc>
        <w:tc>
          <w:tcPr>
            <w:tcW w:w="1279" w:type="dxa"/>
            <w:vAlign w:val="center"/>
          </w:tcPr>
          <w:p w:rsidR="00036BE8" w:rsidRDefault="00036BE8" w:rsidP="00036BE8">
            <w:pPr>
              <w:pStyle w:val="TableParagraph"/>
              <w:ind w:firstLineChars="0" w:firstLine="0"/>
              <w:jc w:val="center"/>
              <w:rPr>
                <w:rFonts w:ascii="仿宋_GB2312" w:eastAsia="仿宋_GB2312" w:hAnsi="仿宋" w:cs="仿宋"/>
                <w:szCs w:val="21"/>
              </w:rPr>
            </w:pPr>
            <w:r>
              <w:rPr>
                <w:rFonts w:ascii="仿宋_GB2312" w:eastAsia="仿宋_GB2312" w:hAnsi="仿宋" w:cs="仿宋" w:hint="eastAsia"/>
                <w:szCs w:val="21"/>
              </w:rPr>
              <w:t>7308011</w:t>
            </w:r>
            <w:r>
              <w:rPr>
                <w:rFonts w:ascii="仿宋_GB2312" w:eastAsia="仿宋_GB2312" w:hAnsi="仿宋" w:cs="仿宋" w:hint="eastAsia"/>
                <w:szCs w:val="21"/>
                <w:lang w:val="en-US"/>
              </w:rPr>
              <w:t>13</w:t>
            </w:r>
          </w:p>
        </w:tc>
        <w:tc>
          <w:tcPr>
            <w:tcW w:w="45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549" w:type="dxa"/>
            <w:vAlign w:val="center"/>
          </w:tcPr>
          <w:p w:rsidR="00036BE8" w:rsidRDefault="00036BE8">
            <w:pPr>
              <w:pStyle w:val="TableParagraph"/>
              <w:ind w:firstLineChars="0" w:firstLine="0"/>
              <w:jc w:val="center"/>
              <w:rPr>
                <w:rFonts w:ascii="仿宋_GB2312" w:eastAsia="仿宋_GB2312" w:hAnsi="仿宋" w:cs="仿宋"/>
                <w:b/>
                <w:w w:val="98"/>
                <w:szCs w:val="21"/>
                <w:lang w:val="en-US"/>
              </w:rPr>
            </w:pPr>
            <w:r>
              <w:rPr>
                <w:rFonts w:ascii="仿宋_GB2312" w:eastAsia="仿宋_GB2312" w:hAnsi="仿宋" w:cs="仿宋" w:hint="eastAsia"/>
                <w:b/>
                <w:w w:val="98"/>
                <w:szCs w:val="21"/>
                <w:lang w:val="en-US"/>
              </w:rPr>
              <w:t>s</w:t>
            </w:r>
          </w:p>
        </w:tc>
        <w:tc>
          <w:tcPr>
            <w:tcW w:w="521"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72</w:t>
            </w:r>
          </w:p>
        </w:tc>
        <w:tc>
          <w:tcPr>
            <w:tcW w:w="526" w:type="dxa"/>
            <w:vAlign w:val="center"/>
          </w:tcPr>
          <w:p w:rsidR="00036BE8" w:rsidRDefault="00036BE8" w:rsidP="00F84EF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623" w:type="dxa"/>
            <w:vAlign w:val="center"/>
          </w:tcPr>
          <w:p w:rsidR="00036BE8" w:rsidRDefault="00036BE8" w:rsidP="00F84EFB">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36</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r w:rsidRPr="009F5B80">
              <w:rPr>
                <w:rFonts w:ascii="仿宋_GB2312" w:eastAsia="仿宋_GB2312" w:hAnsi="仿宋" w:cs="仿宋"/>
                <w:sz w:val="21"/>
                <w:szCs w:val="21"/>
              </w:rPr>
              <w:t>4</w:t>
            </w:r>
          </w:p>
        </w:tc>
        <w:tc>
          <w:tcPr>
            <w:tcW w:w="340" w:type="dxa"/>
            <w:vAlign w:val="center"/>
          </w:tcPr>
          <w:p w:rsidR="00036BE8" w:rsidRDefault="00036BE8">
            <w:pPr>
              <w:pStyle w:val="TableParagraph"/>
              <w:ind w:firstLineChars="0" w:firstLine="0"/>
              <w:jc w:val="center"/>
              <w:rPr>
                <w:rFonts w:ascii="仿宋_GB2312" w:eastAsia="仿宋_GB2312" w:hAnsi="仿宋" w:cs="仿宋"/>
                <w:w w:val="98"/>
                <w:sz w:val="21"/>
                <w:szCs w:val="21"/>
                <w:lang w:val="en-US"/>
              </w:rPr>
            </w:pPr>
          </w:p>
        </w:tc>
        <w:tc>
          <w:tcPr>
            <w:tcW w:w="397" w:type="dxa"/>
            <w:vAlign w:val="center"/>
          </w:tcPr>
          <w:p w:rsidR="00036BE8" w:rsidRDefault="00036BE8">
            <w:pPr>
              <w:pStyle w:val="TableParagraph"/>
              <w:ind w:firstLineChars="0" w:firstLine="0"/>
              <w:jc w:val="center"/>
              <w:rPr>
                <w:rFonts w:ascii="仿宋_GB2312" w:eastAsia="仿宋_GB2312" w:hAnsi="仿宋" w:cs="仿宋"/>
                <w:sz w:val="21"/>
                <w:szCs w:val="21"/>
              </w:rPr>
            </w:pPr>
          </w:p>
        </w:tc>
      </w:tr>
      <w:tr w:rsidR="00036BE8">
        <w:trPr>
          <w:trHeight w:val="980"/>
          <w:jc w:val="center"/>
        </w:trPr>
        <w:tc>
          <w:tcPr>
            <w:tcW w:w="405" w:type="dxa"/>
            <w:vMerge/>
          </w:tcPr>
          <w:p w:rsidR="00036BE8" w:rsidRDefault="00036BE8">
            <w:pPr>
              <w:ind w:firstLineChars="0" w:firstLine="0"/>
              <w:jc w:val="center"/>
              <w:rPr>
                <w:rFonts w:ascii="仿宋_GB2312" w:eastAsia="仿宋_GB2312" w:hAnsi="仿宋" w:cs="仿宋"/>
                <w:szCs w:val="21"/>
              </w:rPr>
            </w:pPr>
          </w:p>
        </w:tc>
        <w:tc>
          <w:tcPr>
            <w:tcW w:w="405" w:type="dxa"/>
          </w:tcPr>
          <w:p w:rsidR="00036BE8" w:rsidRDefault="00036BE8">
            <w:pPr>
              <w:ind w:firstLineChars="0" w:firstLine="0"/>
              <w:jc w:val="center"/>
              <w:rPr>
                <w:rFonts w:ascii="仿宋_GB2312" w:eastAsia="仿宋_GB2312" w:hAnsi="仿宋" w:cs="仿宋"/>
                <w:szCs w:val="21"/>
              </w:rPr>
            </w:pPr>
          </w:p>
        </w:tc>
        <w:tc>
          <w:tcPr>
            <w:tcW w:w="405" w:type="dxa"/>
            <w:vMerge/>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036BE8" w:rsidRDefault="00036BE8">
            <w:pPr>
              <w:widowControl/>
              <w:spacing w:line="200" w:lineRule="exact"/>
              <w:ind w:firstLineChars="0" w:firstLine="0"/>
              <w:rPr>
                <w:rFonts w:ascii="仿宋" w:hAnsi="仿宋" w:cs="宋体" w:hint="eastAsia"/>
                <w:sz w:val="21"/>
                <w:szCs w:val="21"/>
              </w:rPr>
            </w:pPr>
            <w:r>
              <w:rPr>
                <w:rFonts w:ascii="仿宋" w:hAnsi="仿宋" w:cs="宋体" w:hint="eastAsia"/>
                <w:sz w:val="21"/>
                <w:szCs w:val="21"/>
              </w:rPr>
              <w:t>物流信息技术</w:t>
            </w:r>
          </w:p>
        </w:tc>
        <w:tc>
          <w:tcPr>
            <w:tcW w:w="1279" w:type="dxa"/>
            <w:vAlign w:val="center"/>
          </w:tcPr>
          <w:p w:rsidR="00036BE8" w:rsidRDefault="00036BE8" w:rsidP="00036BE8">
            <w:pPr>
              <w:pStyle w:val="TableParagraph"/>
              <w:ind w:firstLineChars="0" w:firstLine="0"/>
              <w:jc w:val="center"/>
              <w:rPr>
                <w:rFonts w:ascii="仿宋_GB2312" w:eastAsia="仿宋_GB2312" w:hAnsi="仿宋" w:cs="仿宋" w:hint="eastAsia"/>
                <w:szCs w:val="21"/>
              </w:rPr>
            </w:pPr>
            <w:r>
              <w:rPr>
                <w:rFonts w:ascii="仿宋_GB2312" w:eastAsia="仿宋_GB2312" w:hAnsi="仿宋" w:cs="仿宋" w:hint="eastAsia"/>
                <w:szCs w:val="21"/>
              </w:rPr>
              <w:t>7308011</w:t>
            </w:r>
            <w:r>
              <w:rPr>
                <w:rFonts w:ascii="仿宋_GB2312" w:eastAsia="仿宋_GB2312" w:hAnsi="仿宋" w:cs="仿宋" w:hint="eastAsia"/>
                <w:szCs w:val="21"/>
                <w:lang w:val="en-US"/>
              </w:rPr>
              <w:t>14</w:t>
            </w:r>
          </w:p>
        </w:tc>
        <w:tc>
          <w:tcPr>
            <w:tcW w:w="456" w:type="dxa"/>
            <w:vAlign w:val="center"/>
          </w:tcPr>
          <w:p w:rsidR="00036BE8" w:rsidRDefault="00036BE8">
            <w:pPr>
              <w:pStyle w:val="TableParagraph"/>
              <w:ind w:firstLineChars="0" w:firstLine="0"/>
              <w:jc w:val="center"/>
              <w:rPr>
                <w:rFonts w:ascii="仿宋_GB2312" w:eastAsia="仿宋_GB2312" w:hAnsi="仿宋" w:cs="仿宋" w:hint="eastAsia"/>
                <w:sz w:val="21"/>
                <w:szCs w:val="21"/>
                <w:lang w:val="en-US"/>
              </w:rPr>
            </w:pPr>
            <w:r>
              <w:rPr>
                <w:rFonts w:ascii="仿宋_GB2312" w:eastAsia="仿宋_GB2312" w:hAnsi="仿宋" w:cs="仿宋" w:hint="eastAsia"/>
                <w:sz w:val="21"/>
                <w:szCs w:val="21"/>
                <w:lang w:val="en-US"/>
              </w:rPr>
              <w:t>4</w:t>
            </w:r>
          </w:p>
        </w:tc>
        <w:tc>
          <w:tcPr>
            <w:tcW w:w="549" w:type="dxa"/>
            <w:vAlign w:val="center"/>
          </w:tcPr>
          <w:p w:rsidR="00036BE8" w:rsidRDefault="00036BE8">
            <w:pPr>
              <w:pStyle w:val="TableParagraph"/>
              <w:ind w:firstLineChars="0" w:firstLine="0"/>
              <w:jc w:val="center"/>
              <w:rPr>
                <w:rFonts w:ascii="仿宋_GB2312" w:eastAsia="仿宋_GB2312" w:hAnsi="仿宋" w:cs="仿宋"/>
                <w:b/>
                <w:w w:val="98"/>
                <w:szCs w:val="21"/>
                <w:lang w:val="en-US"/>
              </w:rPr>
            </w:pPr>
            <w:r>
              <w:rPr>
                <w:rFonts w:ascii="仿宋_GB2312" w:eastAsia="仿宋_GB2312" w:hAnsi="仿宋" w:cs="仿宋" w:hint="eastAsia"/>
                <w:b/>
                <w:w w:val="98"/>
                <w:szCs w:val="21"/>
                <w:lang w:val="en-US"/>
              </w:rPr>
              <w:t>s</w:t>
            </w:r>
          </w:p>
        </w:tc>
        <w:tc>
          <w:tcPr>
            <w:tcW w:w="521" w:type="dxa"/>
            <w:vAlign w:val="center"/>
          </w:tcPr>
          <w:p w:rsidR="00036BE8" w:rsidRDefault="00036BE8">
            <w:pPr>
              <w:pStyle w:val="TableParagraph"/>
              <w:ind w:firstLineChars="0" w:firstLine="0"/>
              <w:jc w:val="center"/>
              <w:rPr>
                <w:rFonts w:ascii="仿宋_GB2312" w:eastAsia="仿宋_GB2312" w:hAnsi="仿宋" w:cs="仿宋" w:hint="eastAsia"/>
                <w:sz w:val="21"/>
                <w:szCs w:val="21"/>
                <w:lang w:val="en-US"/>
              </w:rPr>
            </w:pPr>
            <w:r>
              <w:rPr>
                <w:rFonts w:ascii="仿宋_GB2312" w:eastAsia="仿宋_GB2312" w:hAnsi="仿宋" w:cs="仿宋" w:hint="eastAsia"/>
                <w:sz w:val="21"/>
                <w:szCs w:val="21"/>
                <w:lang w:val="en-US"/>
              </w:rPr>
              <w:t>72</w:t>
            </w:r>
          </w:p>
        </w:tc>
        <w:tc>
          <w:tcPr>
            <w:tcW w:w="526" w:type="dxa"/>
            <w:vAlign w:val="center"/>
          </w:tcPr>
          <w:p w:rsidR="00036BE8" w:rsidRDefault="00036BE8">
            <w:pPr>
              <w:pStyle w:val="TableParagraph"/>
              <w:ind w:firstLineChars="0" w:firstLine="0"/>
              <w:jc w:val="center"/>
              <w:rPr>
                <w:rFonts w:ascii="仿宋_GB2312" w:eastAsia="仿宋_GB2312" w:hAnsi="仿宋" w:cs="仿宋" w:hint="eastAsia"/>
                <w:sz w:val="21"/>
                <w:szCs w:val="21"/>
                <w:lang w:val="en-US"/>
              </w:rPr>
            </w:pPr>
            <w:r>
              <w:rPr>
                <w:rFonts w:ascii="仿宋_GB2312" w:eastAsia="仿宋_GB2312" w:hAnsi="仿宋" w:cs="仿宋" w:hint="eastAsia"/>
                <w:sz w:val="21"/>
                <w:szCs w:val="21"/>
                <w:lang w:val="en-US"/>
              </w:rPr>
              <w:t>30</w:t>
            </w:r>
          </w:p>
        </w:tc>
        <w:tc>
          <w:tcPr>
            <w:tcW w:w="623" w:type="dxa"/>
            <w:vAlign w:val="center"/>
          </w:tcPr>
          <w:p w:rsidR="00036BE8" w:rsidRDefault="00036BE8">
            <w:pPr>
              <w:pStyle w:val="TableParagraph"/>
              <w:ind w:firstLineChars="0" w:firstLine="0"/>
              <w:jc w:val="center"/>
              <w:rPr>
                <w:rFonts w:ascii="仿宋_GB2312" w:eastAsia="仿宋_GB2312" w:hAnsi="仿宋" w:cs="仿宋" w:hint="eastAsia"/>
                <w:sz w:val="21"/>
                <w:szCs w:val="21"/>
                <w:lang w:val="en-US"/>
              </w:rPr>
            </w:pPr>
            <w:r>
              <w:rPr>
                <w:rFonts w:ascii="仿宋_GB2312" w:eastAsia="仿宋_GB2312" w:hAnsi="仿宋" w:cs="仿宋" w:hint="eastAsia"/>
                <w:sz w:val="21"/>
                <w:szCs w:val="21"/>
                <w:lang w:val="en-US"/>
              </w:rPr>
              <w:t>42</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Pr="009F5B80"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w w:val="98"/>
                <w:sz w:val="21"/>
                <w:szCs w:val="21"/>
                <w:lang w:val="en-US"/>
              </w:rPr>
            </w:pPr>
            <w:r>
              <w:rPr>
                <w:rFonts w:ascii="仿宋_GB2312" w:eastAsia="仿宋_GB2312" w:hAnsi="仿宋" w:cs="仿宋" w:hint="eastAsia"/>
                <w:w w:val="98"/>
                <w:sz w:val="21"/>
                <w:szCs w:val="21"/>
                <w:lang w:val="en-US"/>
              </w:rPr>
              <w:t>4</w:t>
            </w:r>
          </w:p>
        </w:tc>
        <w:tc>
          <w:tcPr>
            <w:tcW w:w="397" w:type="dxa"/>
            <w:vAlign w:val="center"/>
          </w:tcPr>
          <w:p w:rsidR="00036BE8" w:rsidRDefault="00036BE8">
            <w:pPr>
              <w:pStyle w:val="TableParagraph"/>
              <w:ind w:firstLineChars="0" w:firstLine="0"/>
              <w:jc w:val="center"/>
              <w:rPr>
                <w:rFonts w:ascii="仿宋_GB2312" w:eastAsia="仿宋_GB2312" w:hAnsi="仿宋" w:cs="仿宋"/>
                <w:sz w:val="21"/>
                <w:szCs w:val="21"/>
              </w:rPr>
            </w:pPr>
          </w:p>
        </w:tc>
      </w:tr>
      <w:tr w:rsidR="00036BE8">
        <w:trPr>
          <w:trHeight w:val="980"/>
          <w:jc w:val="center"/>
        </w:trPr>
        <w:tc>
          <w:tcPr>
            <w:tcW w:w="405" w:type="dxa"/>
            <w:vMerge/>
          </w:tcPr>
          <w:p w:rsidR="00036BE8" w:rsidRDefault="00036BE8">
            <w:pPr>
              <w:ind w:firstLineChars="0" w:firstLine="0"/>
              <w:jc w:val="center"/>
              <w:rPr>
                <w:rFonts w:ascii="仿宋_GB2312" w:eastAsia="仿宋_GB2312" w:hAnsi="仿宋" w:cs="仿宋"/>
                <w:szCs w:val="21"/>
              </w:rPr>
            </w:pPr>
          </w:p>
        </w:tc>
        <w:tc>
          <w:tcPr>
            <w:tcW w:w="405" w:type="dxa"/>
          </w:tcPr>
          <w:p w:rsidR="00036BE8" w:rsidRDefault="00036BE8">
            <w:pPr>
              <w:ind w:firstLineChars="0" w:firstLine="0"/>
              <w:jc w:val="center"/>
              <w:rPr>
                <w:rFonts w:ascii="仿宋_GB2312" w:eastAsia="仿宋_GB2312" w:hAnsi="仿宋" w:cs="仿宋"/>
                <w:szCs w:val="21"/>
              </w:rPr>
            </w:pPr>
          </w:p>
        </w:tc>
        <w:tc>
          <w:tcPr>
            <w:tcW w:w="405" w:type="dxa"/>
            <w:vMerge/>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036BE8" w:rsidRDefault="00036BE8">
            <w:pPr>
              <w:widowControl/>
              <w:spacing w:line="200" w:lineRule="exact"/>
              <w:ind w:firstLineChars="0" w:firstLine="0"/>
              <w:rPr>
                <w:rFonts w:ascii="仿宋" w:hAnsi="仿宋" w:cs="宋体"/>
                <w:sz w:val="21"/>
                <w:szCs w:val="21"/>
              </w:rPr>
            </w:pPr>
            <w:r>
              <w:rPr>
                <w:rFonts w:ascii="仿宋" w:hAnsi="仿宋" w:cs="宋体" w:hint="eastAsia"/>
                <w:sz w:val="21"/>
                <w:szCs w:val="21"/>
              </w:rPr>
              <w:t>包装与流通加工</w:t>
            </w:r>
          </w:p>
        </w:tc>
        <w:tc>
          <w:tcPr>
            <w:tcW w:w="1279" w:type="dxa"/>
            <w:vAlign w:val="center"/>
          </w:tcPr>
          <w:p w:rsidR="00036BE8" w:rsidRDefault="00036BE8" w:rsidP="00036BE8">
            <w:pPr>
              <w:pStyle w:val="TableParagraph"/>
              <w:ind w:firstLineChars="0" w:firstLine="0"/>
              <w:jc w:val="center"/>
              <w:rPr>
                <w:rFonts w:ascii="仿宋_GB2312" w:eastAsia="仿宋_GB2312" w:hAnsi="仿宋" w:cs="仿宋"/>
                <w:szCs w:val="21"/>
              </w:rPr>
            </w:pPr>
            <w:r>
              <w:rPr>
                <w:rFonts w:ascii="仿宋_GB2312" w:eastAsia="仿宋_GB2312" w:hAnsi="仿宋" w:cs="仿宋" w:hint="eastAsia"/>
                <w:szCs w:val="21"/>
              </w:rPr>
              <w:t>7308011</w:t>
            </w:r>
            <w:r>
              <w:rPr>
                <w:rFonts w:ascii="仿宋_GB2312" w:eastAsia="仿宋_GB2312" w:hAnsi="仿宋" w:cs="仿宋" w:hint="eastAsia"/>
                <w:szCs w:val="21"/>
                <w:lang w:val="en-US"/>
              </w:rPr>
              <w:t>15</w:t>
            </w:r>
          </w:p>
        </w:tc>
        <w:tc>
          <w:tcPr>
            <w:tcW w:w="45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549" w:type="dxa"/>
            <w:vAlign w:val="center"/>
          </w:tcPr>
          <w:p w:rsidR="00036BE8" w:rsidRDefault="00036BE8">
            <w:pPr>
              <w:pStyle w:val="TableParagraph"/>
              <w:ind w:firstLineChars="0" w:firstLine="0"/>
              <w:jc w:val="center"/>
              <w:rPr>
                <w:rFonts w:ascii="仿宋_GB2312" w:eastAsia="仿宋_GB2312" w:hAnsi="仿宋" w:cs="仿宋"/>
                <w:b/>
                <w:w w:val="98"/>
                <w:szCs w:val="21"/>
                <w:lang w:val="en-US"/>
              </w:rPr>
            </w:pPr>
            <w:r>
              <w:rPr>
                <w:rFonts w:ascii="仿宋_GB2312" w:eastAsia="仿宋_GB2312" w:hAnsi="仿宋" w:cs="仿宋" w:hint="eastAsia"/>
                <w:b/>
                <w:w w:val="98"/>
                <w:szCs w:val="21"/>
                <w:lang w:val="en-US"/>
              </w:rPr>
              <w:t>s</w:t>
            </w:r>
          </w:p>
        </w:tc>
        <w:tc>
          <w:tcPr>
            <w:tcW w:w="521"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72</w:t>
            </w:r>
          </w:p>
        </w:tc>
        <w:tc>
          <w:tcPr>
            <w:tcW w:w="52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30</w:t>
            </w:r>
          </w:p>
        </w:tc>
        <w:tc>
          <w:tcPr>
            <w:tcW w:w="623"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42</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w w:val="98"/>
                <w:sz w:val="21"/>
                <w:szCs w:val="21"/>
                <w:lang w:val="en-US"/>
              </w:rPr>
            </w:pPr>
            <w:r>
              <w:rPr>
                <w:rFonts w:ascii="仿宋_GB2312" w:eastAsia="仿宋_GB2312" w:hAnsi="仿宋" w:cs="仿宋" w:hint="eastAsia"/>
                <w:sz w:val="21"/>
                <w:szCs w:val="21"/>
                <w:lang w:val="en-US"/>
              </w:rPr>
              <w:t>4</w:t>
            </w:r>
          </w:p>
        </w:tc>
        <w:tc>
          <w:tcPr>
            <w:tcW w:w="397" w:type="dxa"/>
            <w:vAlign w:val="center"/>
          </w:tcPr>
          <w:p w:rsidR="00036BE8" w:rsidRDefault="00036BE8">
            <w:pPr>
              <w:pStyle w:val="TableParagraph"/>
              <w:ind w:firstLineChars="0" w:firstLine="0"/>
              <w:jc w:val="center"/>
              <w:rPr>
                <w:rFonts w:ascii="仿宋_GB2312" w:eastAsia="仿宋_GB2312" w:hAnsi="仿宋" w:cs="仿宋"/>
                <w:sz w:val="21"/>
                <w:szCs w:val="21"/>
              </w:rPr>
            </w:pPr>
          </w:p>
        </w:tc>
      </w:tr>
      <w:tr w:rsidR="00036BE8">
        <w:trPr>
          <w:trHeight w:val="980"/>
          <w:jc w:val="center"/>
        </w:trPr>
        <w:tc>
          <w:tcPr>
            <w:tcW w:w="405" w:type="dxa"/>
            <w:vMerge/>
          </w:tcPr>
          <w:p w:rsidR="00036BE8" w:rsidRDefault="00036BE8">
            <w:pPr>
              <w:ind w:firstLineChars="0" w:firstLine="0"/>
              <w:jc w:val="center"/>
              <w:rPr>
                <w:rFonts w:ascii="仿宋_GB2312" w:eastAsia="仿宋_GB2312" w:hAnsi="仿宋" w:cs="仿宋"/>
                <w:szCs w:val="21"/>
              </w:rPr>
            </w:pPr>
          </w:p>
        </w:tc>
        <w:tc>
          <w:tcPr>
            <w:tcW w:w="405" w:type="dxa"/>
          </w:tcPr>
          <w:p w:rsidR="00036BE8" w:rsidRDefault="00036BE8">
            <w:pPr>
              <w:ind w:firstLineChars="0" w:firstLine="0"/>
              <w:jc w:val="center"/>
              <w:rPr>
                <w:rFonts w:ascii="仿宋_GB2312" w:eastAsia="仿宋_GB2312" w:hAnsi="仿宋" w:cs="仿宋"/>
                <w:szCs w:val="21"/>
              </w:rPr>
            </w:pPr>
          </w:p>
        </w:tc>
        <w:tc>
          <w:tcPr>
            <w:tcW w:w="405"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c>
          <w:tcPr>
            <w:tcW w:w="1470" w:type="dxa"/>
            <w:vAlign w:val="center"/>
          </w:tcPr>
          <w:p w:rsidR="00036BE8" w:rsidRDefault="00036BE8" w:rsidP="00036BE8">
            <w:pPr>
              <w:widowControl/>
              <w:spacing w:line="200" w:lineRule="exact"/>
              <w:ind w:firstLineChars="0" w:firstLine="0"/>
              <w:rPr>
                <w:rFonts w:ascii="仿宋" w:eastAsia="宋体" w:hAnsi="仿宋" w:cs="宋体"/>
                <w:sz w:val="21"/>
                <w:szCs w:val="21"/>
              </w:rPr>
            </w:pPr>
            <w:r>
              <w:rPr>
                <w:rFonts w:ascii="仿宋" w:hAnsi="仿宋" w:cs="宋体" w:hint="eastAsia"/>
                <w:sz w:val="21"/>
                <w:szCs w:val="21"/>
              </w:rPr>
              <w:t>1+x技能培训</w:t>
            </w:r>
          </w:p>
        </w:tc>
        <w:tc>
          <w:tcPr>
            <w:tcW w:w="1279" w:type="dxa"/>
            <w:vAlign w:val="center"/>
          </w:tcPr>
          <w:p w:rsidR="00036BE8" w:rsidRDefault="00036BE8" w:rsidP="00036BE8">
            <w:pPr>
              <w:pStyle w:val="TableParagraph"/>
              <w:ind w:firstLineChars="0" w:firstLine="0"/>
              <w:jc w:val="center"/>
              <w:rPr>
                <w:rFonts w:ascii="仿宋_GB2312" w:eastAsia="仿宋_GB2312" w:hAnsi="仿宋" w:cs="仿宋"/>
                <w:szCs w:val="21"/>
              </w:rPr>
            </w:pPr>
            <w:r>
              <w:rPr>
                <w:rFonts w:ascii="仿宋_GB2312" w:eastAsia="仿宋_GB2312" w:hAnsi="仿宋" w:cs="仿宋" w:hint="eastAsia"/>
                <w:szCs w:val="21"/>
              </w:rPr>
              <w:t>7308011</w:t>
            </w:r>
            <w:r>
              <w:rPr>
                <w:rFonts w:ascii="仿宋_GB2312" w:eastAsia="仿宋_GB2312" w:hAnsi="仿宋" w:cs="仿宋" w:hint="eastAsia"/>
                <w:szCs w:val="21"/>
                <w:lang w:val="en-US"/>
              </w:rPr>
              <w:t>16</w:t>
            </w:r>
          </w:p>
        </w:tc>
        <w:tc>
          <w:tcPr>
            <w:tcW w:w="45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4</w:t>
            </w:r>
          </w:p>
        </w:tc>
        <w:tc>
          <w:tcPr>
            <w:tcW w:w="549" w:type="dxa"/>
            <w:vAlign w:val="center"/>
          </w:tcPr>
          <w:p w:rsidR="00036BE8" w:rsidRDefault="00036BE8">
            <w:pPr>
              <w:pStyle w:val="TableParagraph"/>
              <w:ind w:firstLineChars="0" w:firstLine="0"/>
              <w:jc w:val="center"/>
              <w:rPr>
                <w:rFonts w:ascii="仿宋_GB2312" w:eastAsia="仿宋_GB2312" w:hAnsi="仿宋" w:cs="仿宋"/>
                <w:b/>
                <w:w w:val="98"/>
                <w:szCs w:val="21"/>
                <w:lang w:val="en-US"/>
              </w:rPr>
            </w:pPr>
            <w:r>
              <w:rPr>
                <w:rFonts w:ascii="仿宋_GB2312" w:eastAsia="仿宋_GB2312" w:hAnsi="仿宋" w:cs="仿宋" w:hint="eastAsia"/>
                <w:b/>
                <w:w w:val="98"/>
                <w:szCs w:val="21"/>
                <w:lang w:val="en-US"/>
              </w:rPr>
              <w:t>c</w:t>
            </w:r>
          </w:p>
        </w:tc>
        <w:tc>
          <w:tcPr>
            <w:tcW w:w="521"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72</w:t>
            </w:r>
          </w:p>
        </w:tc>
        <w:tc>
          <w:tcPr>
            <w:tcW w:w="526"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20</w:t>
            </w:r>
          </w:p>
        </w:tc>
        <w:tc>
          <w:tcPr>
            <w:tcW w:w="623"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lang w:val="en-US"/>
              </w:rPr>
              <w:t>52</w:t>
            </w: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sz w:val="21"/>
                <w:szCs w:val="21"/>
              </w:rPr>
            </w:pPr>
          </w:p>
        </w:tc>
        <w:tc>
          <w:tcPr>
            <w:tcW w:w="340" w:type="dxa"/>
            <w:vAlign w:val="center"/>
          </w:tcPr>
          <w:p w:rsidR="00036BE8" w:rsidRDefault="00036BE8">
            <w:pPr>
              <w:pStyle w:val="TableParagraph"/>
              <w:ind w:firstLineChars="0" w:firstLine="0"/>
              <w:jc w:val="center"/>
              <w:rPr>
                <w:rFonts w:ascii="仿宋_GB2312" w:eastAsia="仿宋_GB2312" w:hAnsi="仿宋" w:cs="仿宋"/>
                <w:w w:val="98"/>
                <w:sz w:val="21"/>
                <w:szCs w:val="21"/>
                <w:lang w:val="en-US"/>
              </w:rPr>
            </w:pPr>
            <w:r>
              <w:rPr>
                <w:rFonts w:ascii="仿宋_GB2312" w:eastAsia="仿宋_GB2312" w:hAnsi="仿宋" w:cs="仿宋" w:hint="eastAsia"/>
                <w:w w:val="98"/>
                <w:sz w:val="21"/>
                <w:szCs w:val="21"/>
                <w:lang w:val="en-US"/>
              </w:rPr>
              <w:t>4</w:t>
            </w:r>
          </w:p>
        </w:tc>
        <w:tc>
          <w:tcPr>
            <w:tcW w:w="397" w:type="dxa"/>
            <w:vAlign w:val="center"/>
          </w:tcPr>
          <w:p w:rsidR="00036BE8" w:rsidRDefault="00036BE8">
            <w:pPr>
              <w:pStyle w:val="TableParagraph"/>
              <w:ind w:firstLineChars="0" w:firstLine="0"/>
              <w:jc w:val="center"/>
              <w:rPr>
                <w:rFonts w:ascii="仿宋_GB2312" w:eastAsia="仿宋_GB2312" w:hAnsi="仿宋" w:cs="仿宋"/>
                <w:sz w:val="21"/>
                <w:szCs w:val="21"/>
                <w:lang w:val="en-US"/>
              </w:rPr>
            </w:pPr>
          </w:p>
        </w:tc>
      </w:tr>
      <w:tr w:rsidR="00036BE8">
        <w:trPr>
          <w:trHeight w:val="872"/>
          <w:jc w:val="center"/>
        </w:trPr>
        <w:tc>
          <w:tcPr>
            <w:tcW w:w="405" w:type="dxa"/>
            <w:vMerge/>
          </w:tcPr>
          <w:p w:rsidR="00036BE8" w:rsidRDefault="00036BE8" w:rsidP="00EF3835">
            <w:pPr>
              <w:ind w:firstLineChars="0" w:firstLine="0"/>
              <w:jc w:val="center"/>
              <w:rPr>
                <w:rFonts w:ascii="仿宋_GB2312" w:eastAsia="仿宋_GB2312" w:hAnsi="仿宋" w:cs="仿宋"/>
                <w:szCs w:val="21"/>
              </w:rPr>
            </w:pPr>
          </w:p>
        </w:tc>
        <w:tc>
          <w:tcPr>
            <w:tcW w:w="405" w:type="dxa"/>
          </w:tcPr>
          <w:p w:rsidR="00036BE8" w:rsidRDefault="00036BE8" w:rsidP="00EF3835">
            <w:pPr>
              <w:ind w:firstLineChars="0" w:firstLine="0"/>
              <w:jc w:val="center"/>
              <w:rPr>
                <w:rFonts w:ascii="仿宋_GB2312" w:eastAsia="仿宋_GB2312" w:hAnsi="仿宋" w:cs="仿宋"/>
                <w:szCs w:val="21"/>
              </w:rPr>
            </w:pPr>
          </w:p>
        </w:tc>
        <w:tc>
          <w:tcPr>
            <w:tcW w:w="405" w:type="dxa"/>
            <w:vAlign w:val="center"/>
          </w:tcPr>
          <w:p w:rsidR="00036BE8" w:rsidRDefault="00036BE8" w:rsidP="00EF3835">
            <w:pPr>
              <w:pStyle w:val="TableParagraph"/>
              <w:ind w:firstLineChars="0" w:firstLine="0"/>
              <w:jc w:val="center"/>
              <w:rPr>
                <w:rFonts w:ascii="仿宋_GB2312" w:eastAsia="仿宋_GB2312" w:hAnsi="仿宋" w:cs="仿宋"/>
                <w:b/>
                <w:sz w:val="21"/>
                <w:szCs w:val="21"/>
                <w:lang w:val="en-US"/>
              </w:rPr>
            </w:pPr>
          </w:p>
        </w:tc>
        <w:tc>
          <w:tcPr>
            <w:tcW w:w="2749" w:type="dxa"/>
            <w:gridSpan w:val="2"/>
            <w:vAlign w:val="center"/>
          </w:tcPr>
          <w:p w:rsidR="00036BE8" w:rsidRDefault="00036BE8" w:rsidP="00EF3835">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lang w:val="en-US"/>
              </w:rPr>
              <w:t>小</w:t>
            </w:r>
            <w:r>
              <w:rPr>
                <w:rFonts w:ascii="仿宋_GB2312" w:eastAsia="仿宋_GB2312" w:hAnsi="仿宋" w:cs="仿宋" w:hint="eastAsia"/>
                <w:b/>
                <w:sz w:val="21"/>
                <w:szCs w:val="21"/>
              </w:rPr>
              <w:t>计</w:t>
            </w:r>
          </w:p>
        </w:tc>
        <w:tc>
          <w:tcPr>
            <w:tcW w:w="456" w:type="dxa"/>
            <w:vAlign w:val="center"/>
          </w:tcPr>
          <w:p w:rsidR="00036BE8" w:rsidRDefault="00036BE8" w:rsidP="00EF3835">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70</w:t>
            </w:r>
          </w:p>
        </w:tc>
        <w:tc>
          <w:tcPr>
            <w:tcW w:w="549" w:type="dxa"/>
            <w:vAlign w:val="center"/>
          </w:tcPr>
          <w:p w:rsidR="00036BE8" w:rsidRDefault="00036BE8" w:rsidP="00EF3835">
            <w:pPr>
              <w:pStyle w:val="TableParagraph"/>
              <w:ind w:firstLineChars="0" w:firstLine="0"/>
              <w:jc w:val="center"/>
              <w:rPr>
                <w:rFonts w:ascii="仿宋_GB2312" w:eastAsia="仿宋_GB2312" w:hAnsi="仿宋" w:cs="仿宋"/>
                <w:sz w:val="21"/>
                <w:szCs w:val="21"/>
              </w:rPr>
            </w:pPr>
          </w:p>
        </w:tc>
        <w:tc>
          <w:tcPr>
            <w:tcW w:w="521" w:type="dxa"/>
            <w:vAlign w:val="center"/>
          </w:tcPr>
          <w:p w:rsidR="00036BE8" w:rsidRDefault="00036BE8" w:rsidP="0058202E">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0"/>
                <w:sz w:val="21"/>
                <w:szCs w:val="21"/>
                <w:lang w:val="en-US"/>
              </w:rPr>
              <w:t>12</w:t>
            </w:r>
            <w:r w:rsidR="0058202E">
              <w:rPr>
                <w:rFonts w:ascii="仿宋_GB2312" w:eastAsia="仿宋_GB2312" w:hAnsi="仿宋" w:cs="仿宋" w:hint="eastAsia"/>
                <w:b/>
                <w:w w:val="90"/>
                <w:sz w:val="21"/>
                <w:szCs w:val="21"/>
                <w:lang w:val="en-US"/>
              </w:rPr>
              <w:t>48</w:t>
            </w:r>
          </w:p>
        </w:tc>
        <w:tc>
          <w:tcPr>
            <w:tcW w:w="526" w:type="dxa"/>
            <w:vAlign w:val="center"/>
          </w:tcPr>
          <w:p w:rsidR="00036BE8" w:rsidRDefault="00AB01B7" w:rsidP="00EF3835">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538</w:t>
            </w:r>
          </w:p>
        </w:tc>
        <w:tc>
          <w:tcPr>
            <w:tcW w:w="623" w:type="dxa"/>
            <w:vAlign w:val="center"/>
          </w:tcPr>
          <w:p w:rsidR="00036BE8" w:rsidRDefault="00AB01B7" w:rsidP="00EF3835">
            <w:pPr>
              <w:pStyle w:val="TableParagraph"/>
              <w:ind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710</w:t>
            </w:r>
          </w:p>
        </w:tc>
        <w:tc>
          <w:tcPr>
            <w:tcW w:w="340" w:type="dxa"/>
            <w:vAlign w:val="center"/>
          </w:tcPr>
          <w:p w:rsidR="00036BE8" w:rsidRPr="007D70EE" w:rsidRDefault="00036BE8" w:rsidP="00EF3835">
            <w:pPr>
              <w:adjustRightInd/>
              <w:snapToGrid/>
              <w:ind w:firstLineChars="0" w:firstLine="0"/>
              <w:rPr>
                <w:rFonts w:ascii="仿宋_GB2312" w:eastAsia="仿宋_GB2312" w:hAnsi="仿宋" w:cs="Times New Roman"/>
                <w:b/>
                <w:kern w:val="2"/>
                <w:szCs w:val="24"/>
                <w:lang w:bidi="zh-CN"/>
              </w:rPr>
            </w:pPr>
            <w:r>
              <w:rPr>
                <w:rFonts w:ascii="仿宋_GB2312" w:eastAsia="仿宋_GB2312" w:hAnsi="仿宋" w:cs="Times New Roman"/>
                <w:b/>
                <w:kern w:val="2"/>
                <w:szCs w:val="24"/>
              </w:rPr>
              <w:t>6</w:t>
            </w:r>
          </w:p>
        </w:tc>
        <w:tc>
          <w:tcPr>
            <w:tcW w:w="340" w:type="dxa"/>
            <w:vAlign w:val="center"/>
          </w:tcPr>
          <w:p w:rsidR="00036BE8" w:rsidRPr="007D70EE" w:rsidRDefault="00036BE8" w:rsidP="00EF3835">
            <w:pPr>
              <w:adjustRightInd/>
              <w:snapToGrid/>
              <w:ind w:firstLineChars="0" w:firstLine="0"/>
              <w:rPr>
                <w:rFonts w:ascii="仿宋_GB2312" w:eastAsia="仿宋_GB2312" w:hAnsi="仿宋" w:cs="Times New Roman"/>
                <w:b/>
                <w:kern w:val="2"/>
                <w:szCs w:val="24"/>
              </w:rPr>
            </w:pPr>
            <w:r>
              <w:rPr>
                <w:rFonts w:ascii="仿宋_GB2312" w:eastAsia="仿宋_GB2312" w:hAnsi="仿宋" w:cs="Times New Roman"/>
                <w:b/>
                <w:kern w:val="2"/>
                <w:szCs w:val="24"/>
              </w:rPr>
              <w:t>8</w:t>
            </w:r>
          </w:p>
        </w:tc>
        <w:tc>
          <w:tcPr>
            <w:tcW w:w="340" w:type="dxa"/>
            <w:vAlign w:val="center"/>
          </w:tcPr>
          <w:p w:rsidR="00036BE8" w:rsidRPr="007D70EE" w:rsidRDefault="00036BE8" w:rsidP="0058202E">
            <w:pPr>
              <w:adjustRightInd/>
              <w:snapToGrid/>
              <w:ind w:firstLineChars="0" w:firstLine="0"/>
              <w:rPr>
                <w:rFonts w:ascii="仿宋_GB2312" w:eastAsia="仿宋_GB2312" w:hAnsi="仿宋" w:cs="Times New Roman"/>
                <w:b/>
                <w:kern w:val="2"/>
                <w:szCs w:val="24"/>
              </w:rPr>
            </w:pPr>
            <w:r w:rsidRPr="007D70EE">
              <w:rPr>
                <w:rFonts w:ascii="仿宋_GB2312" w:eastAsia="仿宋_GB2312" w:hAnsi="仿宋" w:cs="Times New Roman"/>
                <w:b/>
                <w:kern w:val="2"/>
                <w:szCs w:val="24"/>
              </w:rPr>
              <w:t>1</w:t>
            </w:r>
            <w:r w:rsidR="0058202E">
              <w:rPr>
                <w:rFonts w:ascii="仿宋_GB2312" w:eastAsia="仿宋_GB2312" w:hAnsi="仿宋" w:cs="Times New Roman" w:hint="eastAsia"/>
                <w:b/>
                <w:kern w:val="2"/>
                <w:szCs w:val="24"/>
              </w:rPr>
              <w:t>2</w:t>
            </w:r>
          </w:p>
        </w:tc>
        <w:tc>
          <w:tcPr>
            <w:tcW w:w="340" w:type="dxa"/>
            <w:vAlign w:val="center"/>
          </w:tcPr>
          <w:p w:rsidR="00036BE8" w:rsidRPr="007D70EE" w:rsidRDefault="00036BE8" w:rsidP="00EF3835">
            <w:pPr>
              <w:adjustRightInd/>
              <w:snapToGrid/>
              <w:ind w:firstLineChars="0" w:firstLine="0"/>
              <w:rPr>
                <w:rFonts w:ascii="仿宋_GB2312" w:eastAsia="仿宋_GB2312" w:hAnsi="仿宋" w:cs="Times New Roman"/>
                <w:b/>
                <w:kern w:val="2"/>
                <w:szCs w:val="24"/>
              </w:rPr>
            </w:pPr>
            <w:r w:rsidRPr="007D70EE">
              <w:rPr>
                <w:rFonts w:ascii="仿宋_GB2312" w:eastAsia="仿宋_GB2312" w:hAnsi="仿宋" w:cs="Times New Roman" w:hint="eastAsia"/>
                <w:b/>
                <w:kern w:val="2"/>
                <w:szCs w:val="24"/>
              </w:rPr>
              <w:t>18</w:t>
            </w:r>
          </w:p>
        </w:tc>
        <w:tc>
          <w:tcPr>
            <w:tcW w:w="340" w:type="dxa"/>
            <w:vAlign w:val="center"/>
          </w:tcPr>
          <w:p w:rsidR="00036BE8" w:rsidRPr="007D70EE" w:rsidRDefault="00036BE8" w:rsidP="00EF3835">
            <w:pPr>
              <w:adjustRightInd/>
              <w:snapToGrid/>
              <w:ind w:firstLineChars="0" w:firstLine="0"/>
              <w:rPr>
                <w:rFonts w:ascii="仿宋_GB2312" w:eastAsia="仿宋_GB2312" w:hAnsi="仿宋" w:cs="Times New Roman"/>
                <w:b/>
                <w:kern w:val="2"/>
                <w:szCs w:val="24"/>
              </w:rPr>
            </w:pPr>
            <w:r>
              <w:rPr>
                <w:rFonts w:ascii="仿宋_GB2312" w:eastAsia="仿宋_GB2312" w:hAnsi="仿宋" w:cs="Times New Roman"/>
                <w:b/>
                <w:kern w:val="2"/>
                <w:szCs w:val="24"/>
              </w:rPr>
              <w:t>2</w:t>
            </w:r>
            <w:r w:rsidRPr="007D70EE">
              <w:rPr>
                <w:rFonts w:ascii="仿宋_GB2312" w:eastAsia="仿宋_GB2312" w:hAnsi="仿宋" w:cs="Times New Roman"/>
                <w:b/>
                <w:kern w:val="2"/>
                <w:szCs w:val="24"/>
              </w:rPr>
              <w:t>6</w:t>
            </w:r>
          </w:p>
        </w:tc>
        <w:tc>
          <w:tcPr>
            <w:tcW w:w="397" w:type="dxa"/>
            <w:vAlign w:val="center"/>
          </w:tcPr>
          <w:p w:rsidR="00036BE8" w:rsidRDefault="00036BE8" w:rsidP="00EF3835">
            <w:pPr>
              <w:pStyle w:val="TableParagraph"/>
              <w:ind w:firstLineChars="0" w:firstLine="0"/>
              <w:jc w:val="center"/>
              <w:rPr>
                <w:rFonts w:ascii="仿宋_GB2312" w:eastAsia="仿宋_GB2312" w:hAnsi="仿宋" w:cs="仿宋"/>
                <w:b/>
                <w:sz w:val="21"/>
                <w:szCs w:val="21"/>
              </w:rPr>
            </w:pPr>
          </w:p>
        </w:tc>
      </w:tr>
    </w:tbl>
    <w:p w:rsidR="00AE2DEE" w:rsidRDefault="00AE2DEE">
      <w:pPr>
        <w:pStyle w:val="a1"/>
        <w:ind w:firstLine="210"/>
        <w:rPr>
          <w:rFonts w:ascii="仿宋_GB2312" w:eastAsia="仿宋_GB2312" w:hAnsi="仿宋" w:cs="仿宋"/>
        </w:rPr>
      </w:pPr>
    </w:p>
    <w:p w:rsidR="00AE2DEE" w:rsidRDefault="00AE2DEE">
      <w:pPr>
        <w:ind w:firstLine="480"/>
        <w:jc w:val="left"/>
        <w:textAlignment w:val="baseline"/>
        <w:rPr>
          <w:rFonts w:ascii="仿宋_GB2312" w:eastAsia="仿宋_GB2312" w:hAnsi="仿宋" w:cs="仿宋"/>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3"/>
        <w:gridCol w:w="1384"/>
        <w:gridCol w:w="1129"/>
        <w:gridCol w:w="485"/>
        <w:gridCol w:w="583"/>
        <w:gridCol w:w="554"/>
        <w:gridCol w:w="671"/>
        <w:gridCol w:w="551"/>
        <w:gridCol w:w="482"/>
        <w:gridCol w:w="426"/>
        <w:gridCol w:w="526"/>
        <w:gridCol w:w="436"/>
        <w:gridCol w:w="638"/>
        <w:gridCol w:w="482"/>
      </w:tblGrid>
      <w:tr w:rsidR="00AE2DEE">
        <w:trPr>
          <w:trHeight w:val="392"/>
          <w:jc w:val="center"/>
        </w:trPr>
        <w:tc>
          <w:tcPr>
            <w:tcW w:w="713" w:type="dxa"/>
            <w:vMerge w:val="restart"/>
            <w:vAlign w:val="center"/>
          </w:tcPr>
          <w:p w:rsidR="00AE2DEE" w:rsidRDefault="00290BCE">
            <w:pPr>
              <w:pStyle w:val="TableParagraph"/>
              <w:spacing w:line="320" w:lineRule="exact"/>
              <w:ind w:left="109" w:right="99"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课程类别</w:t>
            </w:r>
          </w:p>
        </w:tc>
        <w:tc>
          <w:tcPr>
            <w:tcW w:w="1384"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pacing w:val="-2"/>
                <w:sz w:val="21"/>
                <w:szCs w:val="21"/>
              </w:rPr>
              <w:t>课程名称</w:t>
            </w:r>
          </w:p>
        </w:tc>
        <w:tc>
          <w:tcPr>
            <w:tcW w:w="1129"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pacing w:val="-2"/>
                <w:sz w:val="21"/>
                <w:szCs w:val="21"/>
              </w:rPr>
              <w:t>课程编码</w:t>
            </w:r>
          </w:p>
        </w:tc>
        <w:tc>
          <w:tcPr>
            <w:tcW w:w="485"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学分</w:t>
            </w:r>
          </w:p>
        </w:tc>
        <w:tc>
          <w:tcPr>
            <w:tcW w:w="583"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考核方式</w:t>
            </w:r>
          </w:p>
        </w:tc>
        <w:tc>
          <w:tcPr>
            <w:tcW w:w="554"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总学时</w:t>
            </w:r>
          </w:p>
        </w:tc>
        <w:tc>
          <w:tcPr>
            <w:tcW w:w="671"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理论学时</w:t>
            </w:r>
          </w:p>
        </w:tc>
        <w:tc>
          <w:tcPr>
            <w:tcW w:w="551" w:type="dxa"/>
            <w:vMerge w:val="restart"/>
            <w:vAlign w:val="center"/>
          </w:tcPr>
          <w:p w:rsidR="00AE2DEE" w:rsidRDefault="00290BCE">
            <w:pPr>
              <w:pStyle w:val="TableParagraph"/>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实践学时</w:t>
            </w:r>
          </w:p>
        </w:tc>
        <w:tc>
          <w:tcPr>
            <w:tcW w:w="2990" w:type="dxa"/>
            <w:gridSpan w:val="6"/>
            <w:vAlign w:val="center"/>
          </w:tcPr>
          <w:p w:rsidR="00AE2DEE" w:rsidRDefault="00290BCE">
            <w:pPr>
              <w:pStyle w:val="TableParagraph"/>
              <w:spacing w:line="320" w:lineRule="exact"/>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学期课时计划</w:t>
            </w:r>
          </w:p>
        </w:tc>
      </w:tr>
      <w:tr w:rsidR="00AE2DEE">
        <w:trPr>
          <w:trHeight w:val="386"/>
          <w:jc w:val="center"/>
        </w:trPr>
        <w:tc>
          <w:tcPr>
            <w:tcW w:w="713" w:type="dxa"/>
            <w:vMerge/>
            <w:vAlign w:val="center"/>
          </w:tcPr>
          <w:p w:rsidR="00AE2DEE" w:rsidRDefault="00AE2DEE">
            <w:pPr>
              <w:spacing w:line="320" w:lineRule="exact"/>
              <w:ind w:firstLineChars="0" w:firstLine="0"/>
              <w:jc w:val="center"/>
              <w:rPr>
                <w:rFonts w:ascii="仿宋_GB2312" w:eastAsia="仿宋_GB2312" w:hAnsi="仿宋" w:cs="仿宋"/>
                <w:szCs w:val="21"/>
              </w:rPr>
            </w:pPr>
          </w:p>
        </w:tc>
        <w:tc>
          <w:tcPr>
            <w:tcW w:w="1384" w:type="dxa"/>
            <w:vMerge/>
          </w:tcPr>
          <w:p w:rsidR="00AE2DEE" w:rsidRDefault="00AE2DEE">
            <w:pPr>
              <w:spacing w:line="320" w:lineRule="exact"/>
              <w:ind w:firstLineChars="0" w:firstLine="0"/>
              <w:jc w:val="center"/>
              <w:rPr>
                <w:rFonts w:ascii="仿宋_GB2312" w:eastAsia="仿宋_GB2312" w:hAnsi="仿宋" w:cs="仿宋"/>
                <w:szCs w:val="21"/>
              </w:rPr>
            </w:pPr>
          </w:p>
        </w:tc>
        <w:tc>
          <w:tcPr>
            <w:tcW w:w="1129" w:type="dxa"/>
            <w:vMerge/>
          </w:tcPr>
          <w:p w:rsidR="00AE2DEE" w:rsidRDefault="00AE2DEE">
            <w:pPr>
              <w:spacing w:line="320" w:lineRule="exact"/>
              <w:ind w:firstLineChars="0" w:firstLine="0"/>
              <w:jc w:val="center"/>
              <w:rPr>
                <w:rFonts w:ascii="仿宋_GB2312" w:eastAsia="仿宋_GB2312" w:hAnsi="仿宋" w:cs="仿宋"/>
                <w:szCs w:val="21"/>
              </w:rPr>
            </w:pPr>
          </w:p>
        </w:tc>
        <w:tc>
          <w:tcPr>
            <w:tcW w:w="485" w:type="dxa"/>
            <w:vMerge/>
          </w:tcPr>
          <w:p w:rsidR="00AE2DEE" w:rsidRDefault="00AE2DEE">
            <w:pPr>
              <w:spacing w:line="320" w:lineRule="exact"/>
              <w:ind w:firstLineChars="0" w:firstLine="0"/>
              <w:jc w:val="center"/>
              <w:rPr>
                <w:rFonts w:ascii="仿宋_GB2312" w:eastAsia="仿宋_GB2312" w:hAnsi="仿宋" w:cs="仿宋"/>
                <w:szCs w:val="21"/>
              </w:rPr>
            </w:pPr>
          </w:p>
        </w:tc>
        <w:tc>
          <w:tcPr>
            <w:tcW w:w="583" w:type="dxa"/>
            <w:vMerge/>
          </w:tcPr>
          <w:p w:rsidR="00AE2DEE" w:rsidRDefault="00AE2DEE">
            <w:pPr>
              <w:spacing w:line="320" w:lineRule="exact"/>
              <w:ind w:firstLineChars="0" w:firstLine="0"/>
              <w:jc w:val="center"/>
              <w:rPr>
                <w:rFonts w:ascii="仿宋_GB2312" w:eastAsia="仿宋_GB2312" w:hAnsi="仿宋" w:cs="仿宋"/>
                <w:szCs w:val="21"/>
              </w:rPr>
            </w:pPr>
          </w:p>
        </w:tc>
        <w:tc>
          <w:tcPr>
            <w:tcW w:w="554" w:type="dxa"/>
            <w:vMerge/>
          </w:tcPr>
          <w:p w:rsidR="00AE2DEE" w:rsidRDefault="00AE2DEE">
            <w:pPr>
              <w:ind w:firstLineChars="0" w:firstLine="0"/>
              <w:jc w:val="center"/>
              <w:rPr>
                <w:rFonts w:ascii="仿宋_GB2312" w:eastAsia="仿宋_GB2312" w:hAnsi="仿宋" w:cs="仿宋"/>
                <w:szCs w:val="21"/>
              </w:rPr>
            </w:pPr>
          </w:p>
        </w:tc>
        <w:tc>
          <w:tcPr>
            <w:tcW w:w="671" w:type="dxa"/>
            <w:vMerge/>
          </w:tcPr>
          <w:p w:rsidR="00AE2DEE" w:rsidRDefault="00AE2DEE">
            <w:pPr>
              <w:spacing w:line="320" w:lineRule="exact"/>
              <w:ind w:firstLineChars="0" w:firstLine="0"/>
              <w:jc w:val="center"/>
              <w:rPr>
                <w:rFonts w:ascii="仿宋_GB2312" w:eastAsia="仿宋_GB2312" w:hAnsi="仿宋" w:cs="仿宋"/>
                <w:szCs w:val="21"/>
              </w:rPr>
            </w:pPr>
          </w:p>
        </w:tc>
        <w:tc>
          <w:tcPr>
            <w:tcW w:w="551" w:type="dxa"/>
            <w:vMerge/>
          </w:tcPr>
          <w:p w:rsidR="00AE2DEE" w:rsidRDefault="00AE2DEE">
            <w:pPr>
              <w:spacing w:line="320" w:lineRule="exact"/>
              <w:ind w:firstLineChars="0" w:firstLine="0"/>
              <w:jc w:val="center"/>
              <w:rPr>
                <w:rFonts w:ascii="仿宋_GB2312" w:eastAsia="仿宋_GB2312" w:hAnsi="仿宋" w:cs="仿宋"/>
                <w:szCs w:val="21"/>
              </w:rPr>
            </w:pPr>
          </w:p>
        </w:tc>
        <w:tc>
          <w:tcPr>
            <w:tcW w:w="482" w:type="dxa"/>
            <w:vAlign w:val="center"/>
          </w:tcPr>
          <w:p w:rsidR="00AE2DEE" w:rsidRDefault="00290BCE">
            <w:pPr>
              <w:pStyle w:val="TableParagraph"/>
              <w:spacing w:line="320" w:lineRule="exact"/>
              <w:ind w:right="4"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1</w:t>
            </w:r>
          </w:p>
        </w:tc>
        <w:tc>
          <w:tcPr>
            <w:tcW w:w="426" w:type="dxa"/>
            <w:vAlign w:val="center"/>
          </w:tcPr>
          <w:p w:rsidR="00AE2DEE" w:rsidRDefault="00290BCE">
            <w:pPr>
              <w:pStyle w:val="TableParagraph"/>
              <w:spacing w:line="320" w:lineRule="exact"/>
              <w:ind w:right="8"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2</w:t>
            </w:r>
          </w:p>
        </w:tc>
        <w:tc>
          <w:tcPr>
            <w:tcW w:w="526" w:type="dxa"/>
            <w:vAlign w:val="center"/>
          </w:tcPr>
          <w:p w:rsidR="00AE2DEE" w:rsidRDefault="00290BCE">
            <w:pPr>
              <w:pStyle w:val="TableParagraph"/>
              <w:spacing w:line="320" w:lineRule="exact"/>
              <w:ind w:right="10"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3</w:t>
            </w:r>
          </w:p>
        </w:tc>
        <w:tc>
          <w:tcPr>
            <w:tcW w:w="436" w:type="dxa"/>
            <w:vAlign w:val="center"/>
          </w:tcPr>
          <w:p w:rsidR="00AE2DEE" w:rsidRDefault="00290BCE">
            <w:pPr>
              <w:pStyle w:val="TableParagraph"/>
              <w:spacing w:line="320" w:lineRule="exact"/>
              <w:ind w:right="13"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4</w:t>
            </w:r>
          </w:p>
        </w:tc>
        <w:tc>
          <w:tcPr>
            <w:tcW w:w="638" w:type="dxa"/>
            <w:vAlign w:val="center"/>
          </w:tcPr>
          <w:p w:rsidR="00AE2DEE" w:rsidRDefault="00290BCE">
            <w:pPr>
              <w:pStyle w:val="TableParagraph"/>
              <w:spacing w:line="320" w:lineRule="exact"/>
              <w:ind w:right="15"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5</w:t>
            </w:r>
          </w:p>
        </w:tc>
        <w:tc>
          <w:tcPr>
            <w:tcW w:w="482" w:type="dxa"/>
            <w:vAlign w:val="center"/>
          </w:tcPr>
          <w:p w:rsidR="00AE2DEE" w:rsidRDefault="00290BCE">
            <w:pPr>
              <w:pStyle w:val="TableParagraph"/>
              <w:spacing w:line="320" w:lineRule="exact"/>
              <w:ind w:right="15" w:firstLineChars="0" w:firstLine="0"/>
              <w:jc w:val="center"/>
              <w:rPr>
                <w:rFonts w:ascii="仿宋_GB2312" w:eastAsia="仿宋_GB2312" w:hAnsi="仿宋" w:cs="仿宋"/>
                <w:b/>
                <w:sz w:val="21"/>
                <w:szCs w:val="21"/>
              </w:rPr>
            </w:pPr>
            <w:r>
              <w:rPr>
                <w:rFonts w:ascii="仿宋_GB2312" w:eastAsia="仿宋_GB2312" w:hAnsi="仿宋" w:cs="仿宋" w:hint="eastAsia"/>
                <w:b/>
                <w:w w:val="80"/>
                <w:sz w:val="21"/>
                <w:szCs w:val="21"/>
              </w:rPr>
              <w:t>6</w:t>
            </w:r>
          </w:p>
        </w:tc>
      </w:tr>
      <w:tr w:rsidR="00AE2DEE">
        <w:trPr>
          <w:trHeight w:val="406"/>
          <w:jc w:val="center"/>
        </w:trPr>
        <w:tc>
          <w:tcPr>
            <w:tcW w:w="713" w:type="dxa"/>
            <w:vMerge/>
            <w:vAlign w:val="center"/>
          </w:tcPr>
          <w:p w:rsidR="00AE2DEE" w:rsidRDefault="00AE2DEE">
            <w:pPr>
              <w:spacing w:line="320" w:lineRule="exact"/>
              <w:ind w:firstLineChars="0" w:firstLine="0"/>
              <w:jc w:val="center"/>
              <w:rPr>
                <w:rFonts w:ascii="仿宋_GB2312" w:eastAsia="仿宋_GB2312" w:hAnsi="仿宋" w:cs="仿宋"/>
                <w:szCs w:val="21"/>
              </w:rPr>
            </w:pPr>
          </w:p>
        </w:tc>
        <w:tc>
          <w:tcPr>
            <w:tcW w:w="1384" w:type="dxa"/>
            <w:vMerge/>
          </w:tcPr>
          <w:p w:rsidR="00AE2DEE" w:rsidRDefault="00AE2DEE">
            <w:pPr>
              <w:spacing w:line="320" w:lineRule="exact"/>
              <w:ind w:firstLineChars="0" w:firstLine="0"/>
              <w:jc w:val="center"/>
              <w:rPr>
                <w:rFonts w:ascii="仿宋_GB2312" w:eastAsia="仿宋_GB2312" w:hAnsi="仿宋" w:cs="仿宋"/>
                <w:szCs w:val="21"/>
              </w:rPr>
            </w:pPr>
          </w:p>
        </w:tc>
        <w:tc>
          <w:tcPr>
            <w:tcW w:w="1129" w:type="dxa"/>
            <w:vMerge/>
          </w:tcPr>
          <w:p w:rsidR="00AE2DEE" w:rsidRDefault="00AE2DEE">
            <w:pPr>
              <w:spacing w:line="320" w:lineRule="exact"/>
              <w:ind w:firstLineChars="0" w:firstLine="0"/>
              <w:jc w:val="center"/>
              <w:rPr>
                <w:rFonts w:ascii="仿宋_GB2312" w:eastAsia="仿宋_GB2312" w:hAnsi="仿宋" w:cs="仿宋"/>
                <w:szCs w:val="21"/>
              </w:rPr>
            </w:pPr>
          </w:p>
        </w:tc>
        <w:tc>
          <w:tcPr>
            <w:tcW w:w="485" w:type="dxa"/>
            <w:vMerge/>
          </w:tcPr>
          <w:p w:rsidR="00AE2DEE" w:rsidRDefault="00AE2DEE">
            <w:pPr>
              <w:spacing w:line="320" w:lineRule="exact"/>
              <w:ind w:firstLineChars="0" w:firstLine="0"/>
              <w:jc w:val="center"/>
              <w:rPr>
                <w:rFonts w:ascii="仿宋_GB2312" w:eastAsia="仿宋_GB2312" w:hAnsi="仿宋" w:cs="仿宋"/>
                <w:szCs w:val="21"/>
              </w:rPr>
            </w:pPr>
          </w:p>
        </w:tc>
        <w:tc>
          <w:tcPr>
            <w:tcW w:w="583" w:type="dxa"/>
            <w:vMerge/>
          </w:tcPr>
          <w:p w:rsidR="00AE2DEE" w:rsidRDefault="00AE2DEE">
            <w:pPr>
              <w:spacing w:line="320" w:lineRule="exact"/>
              <w:ind w:firstLineChars="0" w:firstLine="0"/>
              <w:jc w:val="center"/>
              <w:rPr>
                <w:rFonts w:ascii="仿宋_GB2312" w:eastAsia="仿宋_GB2312" w:hAnsi="仿宋" w:cs="仿宋"/>
                <w:szCs w:val="21"/>
              </w:rPr>
            </w:pPr>
          </w:p>
        </w:tc>
        <w:tc>
          <w:tcPr>
            <w:tcW w:w="554" w:type="dxa"/>
            <w:vMerge/>
          </w:tcPr>
          <w:p w:rsidR="00AE2DEE" w:rsidRDefault="00AE2DEE">
            <w:pPr>
              <w:ind w:firstLineChars="0" w:firstLine="0"/>
              <w:jc w:val="center"/>
              <w:rPr>
                <w:rFonts w:ascii="仿宋_GB2312" w:eastAsia="仿宋_GB2312" w:hAnsi="仿宋" w:cs="仿宋"/>
                <w:szCs w:val="21"/>
              </w:rPr>
            </w:pPr>
          </w:p>
        </w:tc>
        <w:tc>
          <w:tcPr>
            <w:tcW w:w="671" w:type="dxa"/>
            <w:vMerge/>
          </w:tcPr>
          <w:p w:rsidR="00AE2DEE" w:rsidRDefault="00AE2DEE">
            <w:pPr>
              <w:spacing w:line="320" w:lineRule="exact"/>
              <w:ind w:firstLineChars="0" w:firstLine="0"/>
              <w:jc w:val="center"/>
              <w:rPr>
                <w:rFonts w:ascii="仿宋_GB2312" w:eastAsia="仿宋_GB2312" w:hAnsi="仿宋" w:cs="仿宋"/>
                <w:szCs w:val="21"/>
              </w:rPr>
            </w:pPr>
          </w:p>
        </w:tc>
        <w:tc>
          <w:tcPr>
            <w:tcW w:w="551" w:type="dxa"/>
            <w:vMerge/>
          </w:tcPr>
          <w:p w:rsidR="00AE2DEE" w:rsidRDefault="00AE2DEE">
            <w:pPr>
              <w:spacing w:line="320" w:lineRule="exact"/>
              <w:ind w:firstLineChars="0" w:firstLine="0"/>
              <w:jc w:val="center"/>
              <w:rPr>
                <w:rFonts w:ascii="仿宋_GB2312" w:eastAsia="仿宋_GB2312" w:hAnsi="仿宋" w:cs="仿宋"/>
                <w:szCs w:val="21"/>
              </w:rPr>
            </w:pPr>
          </w:p>
        </w:tc>
        <w:tc>
          <w:tcPr>
            <w:tcW w:w="482" w:type="dxa"/>
            <w:vAlign w:val="center"/>
          </w:tcPr>
          <w:p w:rsidR="00AE2DEE" w:rsidRDefault="00290BCE">
            <w:pPr>
              <w:pStyle w:val="TableParagraph"/>
              <w:spacing w:line="320" w:lineRule="exact"/>
              <w:ind w:left="14" w:right="16"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rPr>
              <w:t>1</w:t>
            </w:r>
            <w:r>
              <w:rPr>
                <w:rFonts w:ascii="仿宋_GB2312" w:eastAsia="仿宋_GB2312" w:hAnsi="仿宋" w:cs="仿宋" w:hint="eastAsia"/>
                <w:b/>
                <w:w w:val="95"/>
                <w:sz w:val="21"/>
                <w:szCs w:val="21"/>
                <w:lang w:val="en-US"/>
              </w:rPr>
              <w:t>6</w:t>
            </w:r>
          </w:p>
        </w:tc>
        <w:tc>
          <w:tcPr>
            <w:tcW w:w="426" w:type="dxa"/>
            <w:vAlign w:val="center"/>
          </w:tcPr>
          <w:p w:rsidR="00AE2DEE" w:rsidRDefault="00290BCE">
            <w:pPr>
              <w:pStyle w:val="TableParagraph"/>
              <w:spacing w:line="320" w:lineRule="exact"/>
              <w:ind w:left="18" w:right="19"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526" w:type="dxa"/>
            <w:vAlign w:val="center"/>
          </w:tcPr>
          <w:p w:rsidR="00AE2DEE" w:rsidRDefault="00290BCE">
            <w:pPr>
              <w:pStyle w:val="TableParagraph"/>
              <w:spacing w:line="320" w:lineRule="exact"/>
              <w:ind w:left="18" w:right="21"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436" w:type="dxa"/>
            <w:vAlign w:val="center"/>
          </w:tcPr>
          <w:p w:rsidR="00AE2DEE" w:rsidRDefault="00290BCE">
            <w:pPr>
              <w:pStyle w:val="TableParagraph"/>
              <w:spacing w:line="320" w:lineRule="exact"/>
              <w:ind w:left="18" w:right="24"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638" w:type="dxa"/>
            <w:vAlign w:val="center"/>
          </w:tcPr>
          <w:p w:rsidR="00AE2DEE" w:rsidRDefault="00290BCE">
            <w:pPr>
              <w:pStyle w:val="TableParagraph"/>
              <w:spacing w:line="320" w:lineRule="exact"/>
              <w:ind w:left="12" w:right="18" w:firstLineChars="0" w:firstLine="0"/>
              <w:jc w:val="center"/>
              <w:rPr>
                <w:rFonts w:ascii="仿宋_GB2312" w:eastAsia="仿宋_GB2312" w:hAnsi="仿宋" w:cs="仿宋"/>
                <w:b/>
                <w:sz w:val="21"/>
                <w:szCs w:val="21"/>
                <w:lang w:val="en-US"/>
              </w:rPr>
            </w:pPr>
            <w:r>
              <w:rPr>
                <w:rFonts w:ascii="仿宋_GB2312" w:eastAsia="仿宋_GB2312" w:hAnsi="仿宋" w:cs="仿宋" w:hint="eastAsia"/>
                <w:b/>
                <w:w w:val="95"/>
                <w:sz w:val="21"/>
                <w:szCs w:val="21"/>
                <w:lang w:val="en-US"/>
              </w:rPr>
              <w:t>18</w:t>
            </w:r>
          </w:p>
        </w:tc>
        <w:tc>
          <w:tcPr>
            <w:tcW w:w="482" w:type="dxa"/>
            <w:vAlign w:val="center"/>
          </w:tcPr>
          <w:p w:rsidR="00AE2DEE" w:rsidRDefault="00290BCE">
            <w:pPr>
              <w:pStyle w:val="TableParagraph"/>
              <w:spacing w:line="320" w:lineRule="exact"/>
              <w:ind w:left="109" w:firstLineChars="0" w:firstLine="0"/>
              <w:jc w:val="center"/>
              <w:rPr>
                <w:rFonts w:ascii="仿宋_GB2312" w:eastAsia="仿宋_GB2312" w:hAnsi="仿宋" w:cs="仿宋"/>
                <w:b/>
                <w:sz w:val="21"/>
                <w:szCs w:val="21"/>
              </w:rPr>
            </w:pPr>
            <w:r>
              <w:rPr>
                <w:rFonts w:ascii="仿宋_GB2312" w:eastAsia="仿宋_GB2312" w:hAnsi="仿宋" w:cs="仿宋" w:hint="eastAsia"/>
                <w:b/>
                <w:w w:val="95"/>
                <w:sz w:val="21"/>
                <w:szCs w:val="21"/>
              </w:rPr>
              <w:t>20</w:t>
            </w:r>
          </w:p>
        </w:tc>
      </w:tr>
      <w:tr w:rsidR="00AE2DEE">
        <w:trPr>
          <w:trHeight w:val="622"/>
          <w:jc w:val="center"/>
        </w:trPr>
        <w:tc>
          <w:tcPr>
            <w:tcW w:w="713" w:type="dxa"/>
            <w:vMerge w:val="restart"/>
            <w:vAlign w:val="center"/>
          </w:tcPr>
          <w:p w:rsidR="00AE2DEE" w:rsidRDefault="00290BCE">
            <w:pPr>
              <w:pStyle w:val="TableParagraph"/>
              <w:spacing w:line="320" w:lineRule="exact"/>
              <w:ind w:left="109" w:right="99"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职业素质</w:t>
            </w:r>
            <w:r>
              <w:rPr>
                <w:rFonts w:ascii="仿宋_GB2312" w:eastAsia="仿宋_GB2312" w:hAnsi="仿宋" w:cs="仿宋" w:hint="eastAsia"/>
                <w:sz w:val="21"/>
                <w:szCs w:val="21"/>
              </w:rPr>
              <w:t>拓展</w:t>
            </w:r>
            <w:r>
              <w:rPr>
                <w:rFonts w:ascii="仿宋_GB2312" w:eastAsia="仿宋_GB2312" w:hAnsi="仿宋" w:cs="仿宋" w:hint="eastAsia"/>
                <w:sz w:val="21"/>
                <w:szCs w:val="21"/>
              </w:rPr>
              <w:lastRenderedPageBreak/>
              <w:t>课</w:t>
            </w:r>
          </w:p>
        </w:tc>
        <w:tc>
          <w:tcPr>
            <w:tcW w:w="1384" w:type="dxa"/>
            <w:vAlign w:val="center"/>
          </w:tcPr>
          <w:p w:rsidR="00AE2DEE" w:rsidRDefault="00290BCE">
            <w:pPr>
              <w:pStyle w:val="TableParagraph"/>
              <w:spacing w:line="320" w:lineRule="exact"/>
              <w:ind w:left="94" w:right="9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lastRenderedPageBreak/>
              <w:t>中华优秀传</w:t>
            </w:r>
          </w:p>
          <w:p w:rsidR="00AE2DEE" w:rsidRDefault="00290BCE">
            <w:pPr>
              <w:pStyle w:val="TableParagraph"/>
              <w:spacing w:line="320" w:lineRule="exact"/>
              <w:ind w:left="94" w:right="9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统文化</w:t>
            </w:r>
          </w:p>
        </w:tc>
        <w:tc>
          <w:tcPr>
            <w:tcW w:w="1129" w:type="dxa"/>
            <w:vAlign w:val="center"/>
          </w:tcPr>
          <w:p w:rsidR="00AE2DEE" w:rsidRDefault="00290BCE">
            <w:pPr>
              <w:pStyle w:val="TableParagraph"/>
              <w:spacing w:line="320" w:lineRule="exact"/>
              <w:ind w:left="6" w:right="8" w:firstLineChars="0" w:firstLine="0"/>
              <w:jc w:val="center"/>
              <w:rPr>
                <w:rFonts w:ascii="仿宋_GB2312" w:eastAsia="仿宋_GB2312" w:hAnsi="仿宋" w:cs="仿宋"/>
                <w:sz w:val="20"/>
                <w:szCs w:val="21"/>
              </w:rPr>
            </w:pPr>
            <w:r>
              <w:rPr>
                <w:rFonts w:ascii="仿宋_GB2312" w:eastAsia="仿宋_GB2312" w:hAnsi="仿宋" w:cs="仿宋" w:hint="eastAsia"/>
                <w:sz w:val="20"/>
                <w:szCs w:val="21"/>
              </w:rPr>
              <w:t>100000201</w:t>
            </w:r>
          </w:p>
        </w:tc>
        <w:tc>
          <w:tcPr>
            <w:tcW w:w="485" w:type="dxa"/>
            <w:vAlign w:val="center"/>
          </w:tcPr>
          <w:p w:rsidR="00AE2DEE" w:rsidRDefault="00290BCE">
            <w:pPr>
              <w:pStyle w:val="TableParagraph"/>
              <w:spacing w:line="320" w:lineRule="exact"/>
              <w:ind w:left="2" w:firstLineChars="0" w:firstLine="0"/>
              <w:jc w:val="center"/>
              <w:rPr>
                <w:rFonts w:ascii="仿宋_GB2312" w:eastAsia="仿宋_GB2312" w:hAnsi="仿宋" w:cs="仿宋"/>
                <w:sz w:val="18"/>
                <w:szCs w:val="21"/>
              </w:rPr>
            </w:pPr>
            <w:r>
              <w:rPr>
                <w:rFonts w:ascii="仿宋_GB2312" w:eastAsia="仿宋_GB2312" w:hAnsi="仿宋" w:cs="仿宋" w:hint="eastAsia"/>
                <w:w w:val="98"/>
                <w:sz w:val="18"/>
                <w:szCs w:val="21"/>
                <w:lang w:val="en-US"/>
              </w:rPr>
              <w:t>1</w:t>
            </w:r>
          </w:p>
        </w:tc>
        <w:tc>
          <w:tcPr>
            <w:tcW w:w="583" w:type="dxa"/>
            <w:vAlign w:val="center"/>
          </w:tcPr>
          <w:p w:rsidR="00AE2DEE" w:rsidRDefault="00290BCE">
            <w:pPr>
              <w:pStyle w:val="TableParagraph"/>
              <w:spacing w:line="320" w:lineRule="exact"/>
              <w:ind w:left="2" w:firstLineChars="0" w:firstLine="0"/>
              <w:jc w:val="center"/>
              <w:rPr>
                <w:rFonts w:ascii="仿宋_GB2312" w:eastAsia="仿宋_GB2312" w:hAnsi="仿宋" w:cs="仿宋"/>
                <w:b/>
                <w:szCs w:val="21"/>
              </w:rPr>
            </w:pPr>
            <w:r>
              <w:rPr>
                <w:rFonts w:ascii="仿宋_GB2312" w:eastAsia="仿宋_GB2312" w:hAnsi="仿宋" w:cs="仿宋" w:hint="eastAsia"/>
                <w:b/>
                <w:w w:val="98"/>
                <w:szCs w:val="21"/>
              </w:rPr>
              <w:t>c</w:t>
            </w:r>
          </w:p>
        </w:tc>
        <w:tc>
          <w:tcPr>
            <w:tcW w:w="554" w:type="dxa"/>
            <w:vAlign w:val="center"/>
          </w:tcPr>
          <w:p w:rsidR="00AE2DEE" w:rsidRDefault="00290BCE">
            <w:pPr>
              <w:pStyle w:val="TableParagraph"/>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16</w:t>
            </w:r>
          </w:p>
        </w:tc>
        <w:tc>
          <w:tcPr>
            <w:tcW w:w="671" w:type="dxa"/>
            <w:vAlign w:val="center"/>
          </w:tcPr>
          <w:p w:rsidR="00AE2DEE" w:rsidRDefault="00290BCE">
            <w:pPr>
              <w:pStyle w:val="TableParagraph"/>
              <w:spacing w:line="320" w:lineRule="exact"/>
              <w:ind w:left="138"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16</w:t>
            </w:r>
          </w:p>
        </w:tc>
        <w:tc>
          <w:tcPr>
            <w:tcW w:w="551"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lang w:val="en-US"/>
              </w:rPr>
            </w:pPr>
          </w:p>
        </w:tc>
        <w:tc>
          <w:tcPr>
            <w:tcW w:w="482" w:type="dxa"/>
            <w:vAlign w:val="center"/>
          </w:tcPr>
          <w:p w:rsidR="00AE2DEE" w:rsidRDefault="00290BCE">
            <w:pPr>
              <w:pStyle w:val="TableParagraph"/>
              <w:spacing w:line="320" w:lineRule="exact"/>
              <w:ind w:right="3" w:firstLineChars="0" w:firstLine="0"/>
              <w:jc w:val="center"/>
              <w:rPr>
                <w:rFonts w:ascii="仿宋_GB2312" w:eastAsia="仿宋_GB2312" w:hAnsi="仿宋" w:cs="仿宋"/>
                <w:sz w:val="18"/>
                <w:szCs w:val="21"/>
              </w:rPr>
            </w:pPr>
            <w:r>
              <w:rPr>
                <w:rFonts w:ascii="仿宋_GB2312" w:eastAsia="仿宋_GB2312" w:hAnsi="仿宋" w:cs="仿宋" w:hint="eastAsia"/>
                <w:w w:val="98"/>
                <w:sz w:val="18"/>
                <w:szCs w:val="21"/>
                <w:lang w:val="en-US"/>
              </w:rPr>
              <w:t>1</w:t>
            </w: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3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638"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r>
      <w:tr w:rsidR="00642E4B">
        <w:trPr>
          <w:trHeight w:val="622"/>
          <w:jc w:val="center"/>
        </w:trPr>
        <w:tc>
          <w:tcPr>
            <w:tcW w:w="713" w:type="dxa"/>
            <w:vMerge/>
            <w:vAlign w:val="center"/>
          </w:tcPr>
          <w:p w:rsidR="00642E4B" w:rsidRDefault="00642E4B">
            <w:pPr>
              <w:pStyle w:val="TableParagraph"/>
              <w:spacing w:line="320" w:lineRule="exact"/>
              <w:ind w:left="109" w:right="99" w:firstLineChars="0" w:firstLine="0"/>
              <w:jc w:val="center"/>
              <w:rPr>
                <w:rFonts w:ascii="仿宋_GB2312" w:eastAsia="仿宋_GB2312" w:hAnsi="仿宋" w:cs="仿宋"/>
                <w:sz w:val="21"/>
                <w:szCs w:val="21"/>
                <w:lang w:val="en-US"/>
              </w:rPr>
            </w:pPr>
          </w:p>
        </w:tc>
        <w:tc>
          <w:tcPr>
            <w:tcW w:w="1384" w:type="dxa"/>
            <w:vAlign w:val="center"/>
          </w:tcPr>
          <w:p w:rsidR="00642E4B" w:rsidRDefault="00642E4B">
            <w:pPr>
              <w:pStyle w:val="TableParagraph"/>
              <w:spacing w:line="320" w:lineRule="exact"/>
              <w:ind w:left="94" w:right="95"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职业礼仪</w:t>
            </w:r>
          </w:p>
        </w:tc>
        <w:tc>
          <w:tcPr>
            <w:tcW w:w="1129" w:type="dxa"/>
            <w:vAlign w:val="center"/>
          </w:tcPr>
          <w:p w:rsidR="00642E4B" w:rsidRDefault="00642E4B" w:rsidP="00642E4B">
            <w:pPr>
              <w:pStyle w:val="TableParagraph"/>
              <w:spacing w:line="320" w:lineRule="exact"/>
              <w:ind w:left="6" w:right="8" w:firstLineChars="0" w:firstLine="0"/>
              <w:jc w:val="center"/>
              <w:rPr>
                <w:rFonts w:ascii="仿宋_GB2312" w:eastAsia="仿宋_GB2312" w:hAnsi="仿宋" w:cs="仿宋"/>
                <w:sz w:val="20"/>
                <w:szCs w:val="21"/>
              </w:rPr>
            </w:pPr>
            <w:r>
              <w:rPr>
                <w:rFonts w:ascii="仿宋_GB2312" w:eastAsia="仿宋_GB2312" w:hAnsi="仿宋" w:cs="仿宋" w:hint="eastAsia"/>
                <w:sz w:val="20"/>
                <w:szCs w:val="21"/>
              </w:rPr>
              <w:t>10000020</w:t>
            </w:r>
            <w:r>
              <w:rPr>
                <w:rFonts w:ascii="仿宋_GB2312" w:eastAsia="仿宋_GB2312" w:hAnsi="仿宋" w:cs="仿宋"/>
                <w:sz w:val="20"/>
                <w:szCs w:val="21"/>
              </w:rPr>
              <w:t>2</w:t>
            </w:r>
          </w:p>
        </w:tc>
        <w:tc>
          <w:tcPr>
            <w:tcW w:w="485" w:type="dxa"/>
            <w:vAlign w:val="center"/>
          </w:tcPr>
          <w:p w:rsidR="00642E4B" w:rsidRDefault="0058202E">
            <w:pPr>
              <w:pStyle w:val="TableParagraph"/>
              <w:spacing w:line="320" w:lineRule="exact"/>
              <w:ind w:left="2" w:firstLineChars="0" w:firstLine="0"/>
              <w:jc w:val="center"/>
              <w:rPr>
                <w:rFonts w:ascii="仿宋_GB2312" w:eastAsia="仿宋_GB2312" w:hAnsi="仿宋" w:cs="仿宋"/>
                <w:w w:val="98"/>
                <w:sz w:val="18"/>
                <w:szCs w:val="21"/>
                <w:lang w:val="en-US"/>
              </w:rPr>
            </w:pPr>
            <w:r>
              <w:rPr>
                <w:rFonts w:ascii="仿宋_GB2312" w:eastAsia="仿宋_GB2312" w:hAnsi="仿宋" w:cs="仿宋" w:hint="eastAsia"/>
                <w:w w:val="98"/>
                <w:sz w:val="18"/>
                <w:szCs w:val="21"/>
                <w:lang w:val="en-US"/>
              </w:rPr>
              <w:t>2</w:t>
            </w:r>
          </w:p>
        </w:tc>
        <w:tc>
          <w:tcPr>
            <w:tcW w:w="583" w:type="dxa"/>
            <w:vAlign w:val="center"/>
          </w:tcPr>
          <w:p w:rsidR="00642E4B" w:rsidRDefault="0058202E">
            <w:pPr>
              <w:pStyle w:val="TableParagraph"/>
              <w:spacing w:line="320" w:lineRule="exact"/>
              <w:ind w:left="2" w:firstLineChars="0" w:firstLine="0"/>
              <w:jc w:val="center"/>
              <w:rPr>
                <w:rFonts w:ascii="仿宋_GB2312" w:eastAsia="仿宋_GB2312" w:hAnsi="仿宋" w:cs="仿宋"/>
                <w:b/>
                <w:w w:val="98"/>
                <w:szCs w:val="21"/>
              </w:rPr>
            </w:pPr>
            <w:r>
              <w:rPr>
                <w:rFonts w:ascii="仿宋_GB2312" w:eastAsia="仿宋_GB2312" w:hAnsi="仿宋" w:cs="仿宋" w:hint="eastAsia"/>
                <w:b/>
                <w:w w:val="98"/>
                <w:szCs w:val="21"/>
              </w:rPr>
              <w:t>c</w:t>
            </w:r>
          </w:p>
        </w:tc>
        <w:tc>
          <w:tcPr>
            <w:tcW w:w="554" w:type="dxa"/>
            <w:vAlign w:val="center"/>
          </w:tcPr>
          <w:p w:rsidR="00642E4B" w:rsidRDefault="0058202E">
            <w:pPr>
              <w:pStyle w:val="TableParagraph"/>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36</w:t>
            </w:r>
          </w:p>
        </w:tc>
        <w:tc>
          <w:tcPr>
            <w:tcW w:w="671" w:type="dxa"/>
            <w:vAlign w:val="center"/>
          </w:tcPr>
          <w:p w:rsidR="00642E4B" w:rsidRDefault="0058202E">
            <w:pPr>
              <w:pStyle w:val="TableParagraph"/>
              <w:spacing w:line="320" w:lineRule="exact"/>
              <w:ind w:left="138"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18</w:t>
            </w:r>
          </w:p>
        </w:tc>
        <w:tc>
          <w:tcPr>
            <w:tcW w:w="551" w:type="dxa"/>
            <w:vAlign w:val="center"/>
          </w:tcPr>
          <w:p w:rsidR="00642E4B" w:rsidRDefault="0058202E">
            <w:pPr>
              <w:pStyle w:val="TableParagraph"/>
              <w:spacing w:line="320" w:lineRule="exact"/>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18</w:t>
            </w:r>
          </w:p>
        </w:tc>
        <w:tc>
          <w:tcPr>
            <w:tcW w:w="482" w:type="dxa"/>
            <w:vAlign w:val="center"/>
          </w:tcPr>
          <w:p w:rsidR="00642E4B" w:rsidRDefault="00642E4B">
            <w:pPr>
              <w:pStyle w:val="TableParagraph"/>
              <w:spacing w:line="320" w:lineRule="exact"/>
              <w:ind w:right="3" w:firstLineChars="0" w:firstLine="0"/>
              <w:jc w:val="center"/>
              <w:rPr>
                <w:rFonts w:ascii="仿宋_GB2312" w:eastAsia="仿宋_GB2312" w:hAnsi="仿宋" w:cs="仿宋"/>
                <w:w w:val="98"/>
                <w:sz w:val="18"/>
                <w:szCs w:val="21"/>
                <w:lang w:val="en-US"/>
              </w:rPr>
            </w:pPr>
          </w:p>
        </w:tc>
        <w:tc>
          <w:tcPr>
            <w:tcW w:w="426" w:type="dxa"/>
            <w:vAlign w:val="center"/>
          </w:tcPr>
          <w:p w:rsidR="00642E4B" w:rsidRDefault="00642E4B">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642E4B" w:rsidRDefault="001F4214">
            <w:pPr>
              <w:pStyle w:val="TableParagraph"/>
              <w:spacing w:line="320" w:lineRule="exact"/>
              <w:ind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2</w:t>
            </w:r>
          </w:p>
        </w:tc>
        <w:tc>
          <w:tcPr>
            <w:tcW w:w="436" w:type="dxa"/>
            <w:vAlign w:val="center"/>
          </w:tcPr>
          <w:p w:rsidR="00642E4B" w:rsidRDefault="00642E4B">
            <w:pPr>
              <w:pStyle w:val="TableParagraph"/>
              <w:spacing w:line="320" w:lineRule="exact"/>
              <w:ind w:firstLineChars="0" w:firstLine="0"/>
              <w:jc w:val="center"/>
              <w:rPr>
                <w:rFonts w:ascii="仿宋_GB2312" w:eastAsia="仿宋_GB2312" w:hAnsi="仿宋" w:cs="仿宋"/>
                <w:sz w:val="18"/>
                <w:szCs w:val="21"/>
              </w:rPr>
            </w:pPr>
          </w:p>
        </w:tc>
        <w:tc>
          <w:tcPr>
            <w:tcW w:w="638" w:type="dxa"/>
            <w:vAlign w:val="center"/>
          </w:tcPr>
          <w:p w:rsidR="00642E4B" w:rsidRDefault="00642E4B">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642E4B" w:rsidRDefault="00642E4B">
            <w:pPr>
              <w:pStyle w:val="TableParagraph"/>
              <w:spacing w:line="320" w:lineRule="exact"/>
              <w:ind w:firstLineChars="0" w:firstLine="0"/>
              <w:jc w:val="center"/>
              <w:rPr>
                <w:rFonts w:ascii="仿宋_GB2312" w:eastAsia="仿宋_GB2312" w:hAnsi="仿宋" w:cs="仿宋"/>
                <w:sz w:val="18"/>
                <w:szCs w:val="21"/>
              </w:rPr>
            </w:pPr>
          </w:p>
        </w:tc>
      </w:tr>
      <w:tr w:rsidR="00AE2DEE">
        <w:trPr>
          <w:trHeight w:val="566"/>
          <w:jc w:val="center"/>
        </w:trPr>
        <w:tc>
          <w:tcPr>
            <w:tcW w:w="713" w:type="dxa"/>
            <w:vMerge/>
          </w:tcPr>
          <w:p w:rsidR="00AE2DEE" w:rsidRDefault="00AE2DEE">
            <w:pPr>
              <w:spacing w:line="320" w:lineRule="exact"/>
              <w:ind w:firstLineChars="0" w:firstLine="0"/>
              <w:jc w:val="center"/>
              <w:rPr>
                <w:rFonts w:ascii="仿宋_GB2312" w:eastAsia="仿宋_GB2312" w:hAnsi="仿宋" w:cs="仿宋"/>
                <w:szCs w:val="21"/>
              </w:rPr>
            </w:pPr>
          </w:p>
        </w:tc>
        <w:tc>
          <w:tcPr>
            <w:tcW w:w="2513" w:type="dxa"/>
            <w:gridSpan w:val="2"/>
            <w:vAlign w:val="center"/>
          </w:tcPr>
          <w:p w:rsidR="00AE2DEE" w:rsidRDefault="00290BCE">
            <w:pPr>
              <w:pStyle w:val="TableParagraph"/>
              <w:spacing w:line="320" w:lineRule="exact"/>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小计</w:t>
            </w:r>
          </w:p>
        </w:tc>
        <w:tc>
          <w:tcPr>
            <w:tcW w:w="485" w:type="dxa"/>
            <w:vAlign w:val="center"/>
          </w:tcPr>
          <w:p w:rsidR="00AE2DEE" w:rsidRDefault="00290BCE">
            <w:pPr>
              <w:pStyle w:val="TableParagraph"/>
              <w:spacing w:line="320" w:lineRule="exact"/>
              <w:ind w:left="2" w:firstLineChars="0" w:firstLine="0"/>
              <w:jc w:val="center"/>
              <w:rPr>
                <w:rFonts w:ascii="仿宋_GB2312" w:eastAsia="仿宋_GB2312" w:hAnsi="仿宋" w:cs="仿宋"/>
                <w:b/>
                <w:sz w:val="18"/>
                <w:szCs w:val="21"/>
              </w:rPr>
            </w:pPr>
            <w:r>
              <w:rPr>
                <w:rFonts w:ascii="仿宋_GB2312" w:eastAsia="仿宋_GB2312" w:hAnsi="仿宋" w:cs="仿宋" w:hint="eastAsia"/>
                <w:b/>
                <w:w w:val="82"/>
                <w:sz w:val="18"/>
                <w:szCs w:val="21"/>
                <w:lang w:val="en-US"/>
              </w:rPr>
              <w:t>1</w:t>
            </w:r>
          </w:p>
        </w:tc>
        <w:tc>
          <w:tcPr>
            <w:tcW w:w="583" w:type="dxa"/>
            <w:vAlign w:val="center"/>
          </w:tcPr>
          <w:p w:rsidR="00AE2DEE" w:rsidRDefault="00AE2DEE">
            <w:pPr>
              <w:pStyle w:val="TableParagraph"/>
              <w:spacing w:line="320" w:lineRule="exact"/>
              <w:ind w:firstLineChars="0" w:firstLine="0"/>
              <w:jc w:val="center"/>
              <w:rPr>
                <w:rFonts w:ascii="仿宋_GB2312" w:eastAsia="仿宋_GB2312" w:hAnsi="仿宋" w:cs="仿宋"/>
                <w:b/>
                <w:szCs w:val="21"/>
              </w:rPr>
            </w:pPr>
          </w:p>
        </w:tc>
        <w:tc>
          <w:tcPr>
            <w:tcW w:w="554" w:type="dxa"/>
            <w:vAlign w:val="center"/>
          </w:tcPr>
          <w:p w:rsidR="0058202E" w:rsidRDefault="0058202E" w:rsidP="00AB01B7">
            <w:pPr>
              <w:pStyle w:val="TableParagraph"/>
              <w:ind w:firstLineChars="0" w:firstLine="0"/>
              <w:jc w:val="center"/>
              <w:rPr>
                <w:rFonts w:ascii="仿宋_GB2312" w:eastAsia="仿宋_GB2312" w:hAnsi="仿宋" w:cs="仿宋"/>
                <w:b/>
                <w:sz w:val="18"/>
                <w:szCs w:val="21"/>
                <w:lang w:val="en-US"/>
              </w:rPr>
            </w:pPr>
            <w:r>
              <w:rPr>
                <w:rFonts w:ascii="仿宋_GB2312" w:eastAsia="仿宋_GB2312" w:hAnsi="仿宋" w:cs="仿宋" w:hint="eastAsia"/>
                <w:b/>
                <w:w w:val="95"/>
                <w:sz w:val="18"/>
                <w:szCs w:val="21"/>
                <w:lang w:val="en-US"/>
              </w:rPr>
              <w:t>5</w:t>
            </w:r>
            <w:r w:rsidR="00AB01B7">
              <w:rPr>
                <w:rFonts w:ascii="仿宋_GB2312" w:eastAsia="仿宋_GB2312" w:hAnsi="仿宋" w:cs="仿宋" w:hint="eastAsia"/>
                <w:b/>
                <w:w w:val="95"/>
                <w:sz w:val="18"/>
                <w:szCs w:val="21"/>
                <w:lang w:val="en-US"/>
              </w:rPr>
              <w:t>2</w:t>
            </w:r>
          </w:p>
        </w:tc>
        <w:tc>
          <w:tcPr>
            <w:tcW w:w="671" w:type="dxa"/>
            <w:vAlign w:val="center"/>
          </w:tcPr>
          <w:p w:rsidR="00AE2DEE" w:rsidRDefault="0058202E">
            <w:pPr>
              <w:pStyle w:val="TableParagraph"/>
              <w:spacing w:line="320" w:lineRule="exact"/>
              <w:ind w:right="74" w:firstLineChars="0" w:firstLine="0"/>
              <w:jc w:val="center"/>
              <w:rPr>
                <w:rFonts w:ascii="仿宋_GB2312" w:eastAsia="仿宋_GB2312" w:hAnsi="仿宋" w:cs="仿宋"/>
                <w:b/>
                <w:sz w:val="18"/>
                <w:szCs w:val="21"/>
                <w:lang w:val="en-US"/>
              </w:rPr>
            </w:pPr>
            <w:r>
              <w:rPr>
                <w:rFonts w:ascii="仿宋_GB2312" w:eastAsia="仿宋_GB2312" w:hAnsi="仿宋" w:cs="仿宋" w:hint="eastAsia"/>
                <w:b/>
                <w:w w:val="95"/>
                <w:sz w:val="18"/>
                <w:szCs w:val="21"/>
                <w:lang w:val="en-US"/>
              </w:rPr>
              <w:t>34</w:t>
            </w:r>
          </w:p>
        </w:tc>
        <w:tc>
          <w:tcPr>
            <w:tcW w:w="551" w:type="dxa"/>
            <w:vAlign w:val="center"/>
          </w:tcPr>
          <w:p w:rsidR="00AE2DEE" w:rsidRDefault="0058202E">
            <w:pPr>
              <w:pStyle w:val="TableParagraph"/>
              <w:spacing w:line="320" w:lineRule="exact"/>
              <w:ind w:right="1" w:firstLineChars="0" w:firstLine="0"/>
              <w:jc w:val="center"/>
              <w:rPr>
                <w:rFonts w:ascii="仿宋_GB2312" w:eastAsia="仿宋_GB2312" w:hAnsi="仿宋" w:cs="仿宋"/>
                <w:b/>
                <w:sz w:val="18"/>
                <w:szCs w:val="21"/>
                <w:lang w:val="en-US"/>
              </w:rPr>
            </w:pPr>
            <w:r>
              <w:rPr>
                <w:rFonts w:ascii="仿宋_GB2312" w:eastAsia="仿宋_GB2312" w:hAnsi="仿宋" w:cs="仿宋" w:hint="eastAsia"/>
                <w:b/>
                <w:sz w:val="18"/>
                <w:szCs w:val="21"/>
                <w:lang w:val="en-US"/>
              </w:rPr>
              <w:t>18</w:t>
            </w:r>
          </w:p>
        </w:tc>
        <w:tc>
          <w:tcPr>
            <w:tcW w:w="482" w:type="dxa"/>
            <w:vAlign w:val="center"/>
          </w:tcPr>
          <w:p w:rsidR="00AE2DEE" w:rsidRDefault="00290BCE">
            <w:pPr>
              <w:pStyle w:val="TableParagraph"/>
              <w:spacing w:line="320" w:lineRule="exact"/>
              <w:ind w:right="4" w:firstLineChars="0" w:firstLine="0"/>
              <w:jc w:val="center"/>
              <w:rPr>
                <w:rFonts w:ascii="仿宋_GB2312" w:eastAsia="仿宋_GB2312" w:hAnsi="仿宋" w:cs="仿宋"/>
                <w:b/>
                <w:sz w:val="18"/>
                <w:szCs w:val="21"/>
                <w:lang w:val="en-US"/>
              </w:rPr>
            </w:pPr>
            <w:r>
              <w:rPr>
                <w:rFonts w:ascii="仿宋_GB2312" w:eastAsia="仿宋_GB2312" w:hAnsi="仿宋" w:cs="仿宋" w:hint="eastAsia"/>
                <w:b/>
                <w:sz w:val="18"/>
                <w:szCs w:val="21"/>
                <w:lang w:val="en-US"/>
              </w:rPr>
              <w:t>1</w:t>
            </w: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1F4214">
            <w:pPr>
              <w:pStyle w:val="TableParagraph"/>
              <w:spacing w:line="320" w:lineRule="exact"/>
              <w:ind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2</w:t>
            </w:r>
          </w:p>
        </w:tc>
        <w:tc>
          <w:tcPr>
            <w:tcW w:w="436" w:type="dxa"/>
            <w:vAlign w:val="center"/>
          </w:tcPr>
          <w:p w:rsidR="00AE2DEE" w:rsidRDefault="00AE2DEE">
            <w:pPr>
              <w:pStyle w:val="TableParagraph"/>
              <w:spacing w:line="320" w:lineRule="exact"/>
              <w:ind w:right="9" w:firstLineChars="0" w:firstLine="0"/>
              <w:jc w:val="center"/>
              <w:rPr>
                <w:rFonts w:ascii="仿宋_GB2312" w:eastAsia="仿宋_GB2312" w:hAnsi="仿宋" w:cs="仿宋"/>
                <w:b/>
                <w:sz w:val="18"/>
                <w:szCs w:val="21"/>
              </w:rPr>
            </w:pPr>
          </w:p>
        </w:tc>
        <w:tc>
          <w:tcPr>
            <w:tcW w:w="638" w:type="dxa"/>
            <w:vAlign w:val="center"/>
          </w:tcPr>
          <w:p w:rsidR="00AE2DEE" w:rsidRDefault="00AE2DEE">
            <w:pPr>
              <w:pStyle w:val="TableParagraph"/>
              <w:spacing w:line="320" w:lineRule="exact"/>
              <w:ind w:right="9" w:firstLineChars="0" w:firstLine="0"/>
              <w:jc w:val="center"/>
              <w:rPr>
                <w:rFonts w:ascii="仿宋_GB2312" w:eastAsia="仿宋_GB2312" w:hAnsi="仿宋" w:cs="仿宋"/>
                <w:b/>
                <w:w w:val="83"/>
                <w:sz w:val="18"/>
                <w:szCs w:val="21"/>
              </w:rPr>
            </w:pP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r>
      <w:tr w:rsidR="00AE2DEE">
        <w:trPr>
          <w:trHeight w:val="567"/>
          <w:jc w:val="center"/>
        </w:trPr>
        <w:tc>
          <w:tcPr>
            <w:tcW w:w="713" w:type="dxa"/>
            <w:vMerge w:val="restart"/>
            <w:vAlign w:val="center"/>
          </w:tcPr>
          <w:p w:rsidR="00AE2DEE" w:rsidRDefault="00290BCE">
            <w:pPr>
              <w:pStyle w:val="TableParagraph"/>
              <w:spacing w:line="320" w:lineRule="exact"/>
              <w:ind w:left="109" w:right="99" w:firstLineChars="0" w:firstLine="0"/>
              <w:jc w:val="center"/>
              <w:rPr>
                <w:rFonts w:ascii="仿宋_GB2312" w:eastAsia="仿宋_GB2312" w:hAnsi="仿宋" w:cs="仿宋"/>
                <w:sz w:val="21"/>
                <w:szCs w:val="21"/>
                <w:lang w:val="en-US"/>
              </w:rPr>
            </w:pPr>
            <w:r>
              <w:rPr>
                <w:rFonts w:ascii="仿宋_GB2312" w:eastAsia="仿宋_GB2312" w:hAnsi="仿宋" w:cs="仿宋" w:hint="eastAsia"/>
                <w:sz w:val="21"/>
                <w:szCs w:val="21"/>
              </w:rPr>
              <w:lastRenderedPageBreak/>
              <w:t>实习</w:t>
            </w:r>
          </w:p>
        </w:tc>
        <w:tc>
          <w:tcPr>
            <w:tcW w:w="1384" w:type="dxa"/>
            <w:vAlign w:val="center"/>
          </w:tcPr>
          <w:p w:rsidR="00AE2DEE" w:rsidRDefault="00290BCE">
            <w:pPr>
              <w:pStyle w:val="TableParagraph"/>
              <w:spacing w:line="320" w:lineRule="exact"/>
              <w:ind w:left="94" w:right="77"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认知实习</w:t>
            </w:r>
          </w:p>
        </w:tc>
        <w:tc>
          <w:tcPr>
            <w:tcW w:w="1129" w:type="dxa"/>
            <w:vAlign w:val="center"/>
          </w:tcPr>
          <w:p w:rsidR="00AE2DEE" w:rsidRDefault="00290BCE">
            <w:pPr>
              <w:pStyle w:val="TableParagraph"/>
              <w:spacing w:line="320" w:lineRule="exact"/>
              <w:ind w:left="27" w:right="8"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730801201</w:t>
            </w:r>
          </w:p>
        </w:tc>
        <w:tc>
          <w:tcPr>
            <w:tcW w:w="485" w:type="dxa"/>
            <w:vAlign w:val="center"/>
          </w:tcPr>
          <w:p w:rsidR="00AE2DEE" w:rsidRDefault="00AE2DEE">
            <w:pPr>
              <w:pStyle w:val="TableParagraph"/>
              <w:spacing w:line="320" w:lineRule="exact"/>
              <w:ind w:left="5" w:firstLineChars="0" w:firstLine="0"/>
              <w:jc w:val="center"/>
              <w:rPr>
                <w:rFonts w:ascii="仿宋_GB2312" w:eastAsia="仿宋_GB2312" w:hAnsi="仿宋" w:cs="仿宋"/>
                <w:sz w:val="18"/>
                <w:szCs w:val="21"/>
              </w:rPr>
            </w:pPr>
          </w:p>
        </w:tc>
        <w:tc>
          <w:tcPr>
            <w:tcW w:w="583" w:type="dxa"/>
            <w:vAlign w:val="center"/>
          </w:tcPr>
          <w:p w:rsidR="00AE2DEE" w:rsidRDefault="00290BCE">
            <w:pPr>
              <w:pStyle w:val="TableParagraph"/>
              <w:spacing w:line="320" w:lineRule="exact"/>
              <w:ind w:left="2" w:firstLineChars="0" w:firstLine="0"/>
              <w:jc w:val="center"/>
              <w:rPr>
                <w:rFonts w:ascii="仿宋_GB2312" w:eastAsia="仿宋_GB2312" w:hAnsi="仿宋" w:cs="仿宋"/>
                <w:b/>
                <w:szCs w:val="21"/>
              </w:rPr>
            </w:pPr>
            <w:r>
              <w:rPr>
                <w:rFonts w:ascii="仿宋_GB2312" w:eastAsia="仿宋_GB2312" w:hAnsi="仿宋" w:cs="仿宋" w:hint="eastAsia"/>
                <w:b/>
                <w:w w:val="98"/>
                <w:szCs w:val="21"/>
              </w:rPr>
              <w:t>c</w:t>
            </w:r>
          </w:p>
        </w:tc>
        <w:tc>
          <w:tcPr>
            <w:tcW w:w="554" w:type="dxa"/>
            <w:vAlign w:val="center"/>
          </w:tcPr>
          <w:p w:rsidR="00AE2DEE" w:rsidRDefault="00290BCE">
            <w:pPr>
              <w:pStyle w:val="TableParagraph"/>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rPr>
              <w:t>（</w:t>
            </w:r>
            <w:r>
              <w:rPr>
                <w:rFonts w:ascii="仿宋_GB2312" w:eastAsia="仿宋_GB2312" w:hAnsi="仿宋" w:cs="仿宋" w:hint="eastAsia"/>
                <w:sz w:val="18"/>
                <w:szCs w:val="21"/>
                <w:lang w:val="en-US"/>
              </w:rPr>
              <w:t>30）</w:t>
            </w:r>
          </w:p>
        </w:tc>
        <w:tc>
          <w:tcPr>
            <w:tcW w:w="671"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lang w:val="en-US"/>
              </w:rPr>
            </w:pPr>
          </w:p>
        </w:tc>
        <w:tc>
          <w:tcPr>
            <w:tcW w:w="551" w:type="dxa"/>
            <w:vAlign w:val="center"/>
          </w:tcPr>
          <w:p w:rsidR="00AE2DEE" w:rsidRDefault="00290BCE">
            <w:pPr>
              <w:pStyle w:val="TableParagraph"/>
              <w:spacing w:line="320" w:lineRule="exact"/>
              <w:ind w:right="1"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w:t>
            </w:r>
            <w:r>
              <w:rPr>
                <w:rFonts w:ascii="仿宋_GB2312" w:eastAsia="仿宋_GB2312" w:hAnsi="仿宋" w:cs="仿宋" w:hint="eastAsia"/>
                <w:sz w:val="18"/>
                <w:szCs w:val="21"/>
                <w:lang w:val="en-US"/>
              </w:rPr>
              <w:t>30</w:t>
            </w:r>
            <w:r>
              <w:rPr>
                <w:rFonts w:ascii="仿宋_GB2312" w:eastAsia="仿宋_GB2312" w:hAnsi="仿宋" w:cs="仿宋" w:hint="eastAsia"/>
                <w:sz w:val="18"/>
                <w:szCs w:val="21"/>
              </w:rPr>
              <w:t>）</w:t>
            </w:r>
          </w:p>
        </w:tc>
        <w:tc>
          <w:tcPr>
            <w:tcW w:w="482" w:type="dxa"/>
            <w:vAlign w:val="center"/>
          </w:tcPr>
          <w:p w:rsidR="00AE2DEE" w:rsidRDefault="00290BCE">
            <w:pPr>
              <w:pStyle w:val="TableParagraph"/>
              <w:spacing w:line="320" w:lineRule="exact"/>
              <w:ind w:firstLineChars="0" w:firstLine="0"/>
              <w:jc w:val="center"/>
              <w:rPr>
                <w:rFonts w:ascii="仿宋_GB2312" w:eastAsia="仿宋_GB2312" w:hAnsi="仿宋" w:cs="仿宋"/>
                <w:sz w:val="18"/>
                <w:szCs w:val="21"/>
                <w:lang w:val="en-US"/>
              </w:rPr>
            </w:pPr>
            <w:r>
              <w:rPr>
                <w:rFonts w:ascii="仿宋_GB2312" w:eastAsia="仿宋_GB2312" w:hAnsi="仿宋" w:cs="仿宋" w:hint="eastAsia"/>
                <w:spacing w:val="-14"/>
                <w:w w:val="95"/>
                <w:sz w:val="18"/>
                <w:szCs w:val="21"/>
              </w:rPr>
              <w:t>(</w:t>
            </w:r>
            <w:r>
              <w:rPr>
                <w:rFonts w:ascii="仿宋_GB2312" w:eastAsia="仿宋_GB2312" w:hAnsi="仿宋" w:cs="仿宋" w:hint="eastAsia"/>
                <w:spacing w:val="-14"/>
                <w:w w:val="95"/>
                <w:sz w:val="18"/>
                <w:szCs w:val="21"/>
                <w:lang w:val="en-US"/>
              </w:rPr>
              <w:t>30</w:t>
            </w:r>
            <w:r>
              <w:rPr>
                <w:rFonts w:ascii="仿宋_GB2312" w:eastAsia="仿宋_GB2312" w:hAnsi="仿宋" w:cs="仿宋" w:hint="eastAsia"/>
                <w:spacing w:val="-14"/>
                <w:w w:val="95"/>
                <w:sz w:val="18"/>
                <w:szCs w:val="21"/>
              </w:rPr>
              <w:t>)</w:t>
            </w: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3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638"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r>
      <w:tr w:rsidR="00AE2DEE">
        <w:trPr>
          <w:trHeight w:val="567"/>
          <w:jc w:val="center"/>
        </w:trPr>
        <w:tc>
          <w:tcPr>
            <w:tcW w:w="713" w:type="dxa"/>
            <w:vMerge/>
            <w:vAlign w:val="center"/>
          </w:tcPr>
          <w:p w:rsidR="00AE2DEE" w:rsidRDefault="00AE2DEE">
            <w:pPr>
              <w:spacing w:line="320" w:lineRule="exact"/>
              <w:ind w:firstLineChars="0" w:firstLine="0"/>
              <w:jc w:val="center"/>
              <w:rPr>
                <w:rFonts w:ascii="仿宋_GB2312" w:eastAsia="仿宋_GB2312" w:hAnsi="仿宋" w:cs="仿宋"/>
                <w:szCs w:val="21"/>
              </w:rPr>
            </w:pPr>
          </w:p>
        </w:tc>
        <w:tc>
          <w:tcPr>
            <w:tcW w:w="1384" w:type="dxa"/>
            <w:vAlign w:val="center"/>
          </w:tcPr>
          <w:p w:rsidR="00AE2DEE" w:rsidRDefault="00290BCE">
            <w:pPr>
              <w:pStyle w:val="TableParagraph"/>
              <w:spacing w:line="320" w:lineRule="exact"/>
              <w:ind w:left="94" w:right="77" w:firstLineChars="0" w:firstLine="0"/>
              <w:jc w:val="center"/>
              <w:rPr>
                <w:rFonts w:ascii="仿宋_GB2312" w:eastAsia="仿宋_GB2312" w:hAnsi="仿宋" w:cs="仿宋"/>
                <w:sz w:val="21"/>
                <w:szCs w:val="21"/>
              </w:rPr>
            </w:pPr>
            <w:proofErr w:type="gramStart"/>
            <w:r>
              <w:rPr>
                <w:rFonts w:ascii="仿宋_GB2312" w:eastAsia="仿宋_GB2312" w:hAnsi="仿宋" w:cs="仿宋" w:hint="eastAsia"/>
                <w:sz w:val="21"/>
                <w:szCs w:val="21"/>
              </w:rPr>
              <w:t>跟岗实习</w:t>
            </w:r>
            <w:proofErr w:type="gramEnd"/>
          </w:p>
        </w:tc>
        <w:tc>
          <w:tcPr>
            <w:tcW w:w="1129" w:type="dxa"/>
            <w:vAlign w:val="center"/>
          </w:tcPr>
          <w:p w:rsidR="00AE2DEE" w:rsidRDefault="00290BCE">
            <w:pPr>
              <w:pStyle w:val="TableParagraph"/>
              <w:spacing w:line="320" w:lineRule="exact"/>
              <w:ind w:left="27" w:right="8"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730301202</w:t>
            </w:r>
          </w:p>
        </w:tc>
        <w:tc>
          <w:tcPr>
            <w:tcW w:w="485"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83" w:type="dxa"/>
            <w:vAlign w:val="center"/>
          </w:tcPr>
          <w:p w:rsidR="00AE2DEE" w:rsidRDefault="00290BCE">
            <w:pPr>
              <w:pStyle w:val="TableParagraph"/>
              <w:spacing w:line="320" w:lineRule="exact"/>
              <w:ind w:left="2" w:firstLineChars="0" w:firstLine="0"/>
              <w:jc w:val="center"/>
              <w:rPr>
                <w:rFonts w:ascii="仿宋_GB2312" w:eastAsia="仿宋_GB2312" w:hAnsi="仿宋" w:cs="仿宋"/>
                <w:b/>
                <w:szCs w:val="21"/>
              </w:rPr>
            </w:pPr>
            <w:r>
              <w:rPr>
                <w:rFonts w:ascii="仿宋_GB2312" w:eastAsia="仿宋_GB2312" w:hAnsi="仿宋" w:cs="仿宋" w:hint="eastAsia"/>
                <w:b/>
                <w:w w:val="98"/>
                <w:szCs w:val="21"/>
              </w:rPr>
              <w:t>c</w:t>
            </w:r>
          </w:p>
        </w:tc>
        <w:tc>
          <w:tcPr>
            <w:tcW w:w="554" w:type="dxa"/>
            <w:vAlign w:val="center"/>
          </w:tcPr>
          <w:p w:rsidR="00AE2DEE" w:rsidRDefault="00290BCE">
            <w:pPr>
              <w:pStyle w:val="TableParagraph"/>
              <w:ind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(120)</w:t>
            </w:r>
          </w:p>
        </w:tc>
        <w:tc>
          <w:tcPr>
            <w:tcW w:w="671"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51" w:type="dxa"/>
            <w:vAlign w:val="center"/>
          </w:tcPr>
          <w:p w:rsidR="00AE2DEE" w:rsidRDefault="00290BCE">
            <w:pPr>
              <w:pStyle w:val="TableParagraph"/>
              <w:spacing w:line="320" w:lineRule="exact"/>
              <w:ind w:right="1"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(120)</w:t>
            </w: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3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638" w:type="dxa"/>
            <w:vAlign w:val="center"/>
          </w:tcPr>
          <w:p w:rsidR="00AE2DEE" w:rsidRDefault="00290BCE">
            <w:pPr>
              <w:pStyle w:val="TableParagraph"/>
              <w:spacing w:line="320" w:lineRule="exact"/>
              <w:ind w:left="12"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w:t>
            </w:r>
            <w:r>
              <w:rPr>
                <w:rFonts w:ascii="仿宋_GB2312" w:eastAsia="仿宋_GB2312" w:hAnsi="仿宋" w:cs="仿宋" w:hint="eastAsia"/>
                <w:sz w:val="18"/>
                <w:szCs w:val="21"/>
                <w:lang w:val="en-US"/>
              </w:rPr>
              <w:t>120</w:t>
            </w:r>
            <w:r>
              <w:rPr>
                <w:rFonts w:ascii="仿宋_GB2312" w:eastAsia="仿宋_GB2312" w:hAnsi="仿宋" w:cs="仿宋" w:hint="eastAsia"/>
                <w:sz w:val="18"/>
                <w:szCs w:val="21"/>
              </w:rPr>
              <w:t>）</w:t>
            </w: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r>
      <w:tr w:rsidR="00AE2DEE">
        <w:trPr>
          <w:trHeight w:val="566"/>
          <w:jc w:val="center"/>
        </w:trPr>
        <w:tc>
          <w:tcPr>
            <w:tcW w:w="713" w:type="dxa"/>
            <w:vMerge/>
            <w:vAlign w:val="center"/>
          </w:tcPr>
          <w:p w:rsidR="00AE2DEE" w:rsidRDefault="00AE2DEE">
            <w:pPr>
              <w:spacing w:line="320" w:lineRule="exact"/>
              <w:ind w:firstLineChars="0" w:firstLine="0"/>
              <w:jc w:val="center"/>
              <w:rPr>
                <w:rFonts w:ascii="仿宋_GB2312" w:eastAsia="仿宋_GB2312" w:hAnsi="仿宋" w:cs="仿宋"/>
                <w:szCs w:val="21"/>
              </w:rPr>
            </w:pPr>
          </w:p>
        </w:tc>
        <w:tc>
          <w:tcPr>
            <w:tcW w:w="1384" w:type="dxa"/>
            <w:vAlign w:val="center"/>
          </w:tcPr>
          <w:p w:rsidR="00AE2DEE" w:rsidRDefault="00290BCE">
            <w:pPr>
              <w:pStyle w:val="TableParagraph"/>
              <w:spacing w:line="320" w:lineRule="exact"/>
              <w:ind w:left="94" w:right="77"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顶岗实习</w:t>
            </w:r>
          </w:p>
        </w:tc>
        <w:tc>
          <w:tcPr>
            <w:tcW w:w="1129" w:type="dxa"/>
            <w:vAlign w:val="center"/>
          </w:tcPr>
          <w:p w:rsidR="00AE2DEE" w:rsidRDefault="00290BCE">
            <w:pPr>
              <w:pStyle w:val="TableParagraph"/>
              <w:spacing w:line="320" w:lineRule="exact"/>
              <w:ind w:left="27" w:right="8"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730301203</w:t>
            </w:r>
          </w:p>
        </w:tc>
        <w:tc>
          <w:tcPr>
            <w:tcW w:w="485" w:type="dxa"/>
            <w:vAlign w:val="center"/>
          </w:tcPr>
          <w:p w:rsidR="00AE2DEE" w:rsidRDefault="00290BCE">
            <w:pPr>
              <w:pStyle w:val="TableParagraph"/>
              <w:spacing w:line="320" w:lineRule="exact"/>
              <w:ind w:left="5"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rPr>
              <w:t>3</w:t>
            </w:r>
            <w:r>
              <w:rPr>
                <w:rFonts w:ascii="仿宋_GB2312" w:eastAsia="仿宋_GB2312" w:hAnsi="仿宋" w:cs="仿宋" w:hint="eastAsia"/>
                <w:sz w:val="18"/>
                <w:szCs w:val="21"/>
                <w:lang w:val="en-US"/>
              </w:rPr>
              <w:t>0</w:t>
            </w:r>
          </w:p>
        </w:tc>
        <w:tc>
          <w:tcPr>
            <w:tcW w:w="583" w:type="dxa"/>
            <w:vAlign w:val="center"/>
          </w:tcPr>
          <w:p w:rsidR="00AE2DEE" w:rsidRDefault="00290BCE">
            <w:pPr>
              <w:pStyle w:val="TableParagraph"/>
              <w:spacing w:line="320" w:lineRule="exact"/>
              <w:ind w:left="2" w:firstLineChars="0" w:firstLine="0"/>
              <w:jc w:val="center"/>
              <w:rPr>
                <w:rFonts w:ascii="仿宋_GB2312" w:eastAsia="仿宋_GB2312" w:hAnsi="仿宋" w:cs="仿宋"/>
                <w:b/>
                <w:szCs w:val="21"/>
              </w:rPr>
            </w:pPr>
            <w:r>
              <w:rPr>
                <w:rFonts w:ascii="仿宋_GB2312" w:eastAsia="仿宋_GB2312" w:hAnsi="仿宋" w:cs="仿宋" w:hint="eastAsia"/>
                <w:b/>
                <w:w w:val="98"/>
                <w:szCs w:val="21"/>
              </w:rPr>
              <w:t>c</w:t>
            </w:r>
          </w:p>
        </w:tc>
        <w:tc>
          <w:tcPr>
            <w:tcW w:w="554" w:type="dxa"/>
            <w:vAlign w:val="center"/>
          </w:tcPr>
          <w:p w:rsidR="00AE2DEE" w:rsidRDefault="00290BCE">
            <w:pPr>
              <w:pStyle w:val="TableParagraph"/>
              <w:ind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600</w:t>
            </w:r>
          </w:p>
        </w:tc>
        <w:tc>
          <w:tcPr>
            <w:tcW w:w="671"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51" w:type="dxa"/>
            <w:vAlign w:val="center"/>
          </w:tcPr>
          <w:p w:rsidR="00AE2DEE" w:rsidRDefault="00290BCE">
            <w:pPr>
              <w:pStyle w:val="TableParagraph"/>
              <w:spacing w:line="320" w:lineRule="exact"/>
              <w:ind w:right="1"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600</w:t>
            </w: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3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638"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AE2DEE" w:rsidRDefault="00290BCE">
            <w:pPr>
              <w:pStyle w:val="TableParagraph"/>
              <w:spacing w:line="320" w:lineRule="exact"/>
              <w:ind w:left="49"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600</w:t>
            </w:r>
          </w:p>
        </w:tc>
      </w:tr>
      <w:tr w:rsidR="00AE2DEE">
        <w:trPr>
          <w:trHeight w:val="567"/>
          <w:jc w:val="center"/>
        </w:trPr>
        <w:tc>
          <w:tcPr>
            <w:tcW w:w="713" w:type="dxa"/>
            <w:vMerge/>
            <w:vAlign w:val="center"/>
          </w:tcPr>
          <w:p w:rsidR="00AE2DEE" w:rsidRDefault="00AE2DEE">
            <w:pPr>
              <w:spacing w:line="320" w:lineRule="exact"/>
              <w:ind w:firstLineChars="0" w:firstLine="0"/>
              <w:jc w:val="center"/>
              <w:rPr>
                <w:rFonts w:ascii="仿宋_GB2312" w:eastAsia="仿宋_GB2312" w:hAnsi="仿宋" w:cs="仿宋"/>
                <w:szCs w:val="21"/>
              </w:rPr>
            </w:pPr>
          </w:p>
        </w:tc>
        <w:tc>
          <w:tcPr>
            <w:tcW w:w="2513" w:type="dxa"/>
            <w:gridSpan w:val="2"/>
            <w:vAlign w:val="center"/>
          </w:tcPr>
          <w:p w:rsidR="00AE2DEE" w:rsidRDefault="00290BCE">
            <w:pPr>
              <w:pStyle w:val="TableParagraph"/>
              <w:spacing w:line="320" w:lineRule="exact"/>
              <w:ind w:firstLineChars="0" w:firstLine="0"/>
              <w:jc w:val="center"/>
              <w:rPr>
                <w:rFonts w:ascii="仿宋_GB2312" w:eastAsia="仿宋_GB2312" w:hAnsi="仿宋" w:cs="仿宋"/>
                <w:sz w:val="21"/>
                <w:szCs w:val="21"/>
              </w:rPr>
            </w:pPr>
            <w:r>
              <w:rPr>
                <w:rFonts w:ascii="仿宋_GB2312" w:eastAsia="仿宋_GB2312" w:hAnsi="仿宋" w:cs="仿宋" w:hint="eastAsia"/>
                <w:b/>
                <w:sz w:val="21"/>
                <w:szCs w:val="21"/>
              </w:rPr>
              <w:t>小计</w:t>
            </w:r>
          </w:p>
        </w:tc>
        <w:tc>
          <w:tcPr>
            <w:tcW w:w="485"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 w:val="18"/>
                <w:szCs w:val="21"/>
                <w:lang w:val="en-US"/>
              </w:rPr>
            </w:pPr>
            <w:r>
              <w:rPr>
                <w:rFonts w:ascii="仿宋_GB2312" w:eastAsia="仿宋_GB2312" w:hAnsi="仿宋" w:cs="仿宋" w:hint="eastAsia"/>
                <w:b/>
                <w:w w:val="95"/>
                <w:sz w:val="18"/>
                <w:szCs w:val="21"/>
              </w:rPr>
              <w:t>3</w:t>
            </w:r>
            <w:r>
              <w:rPr>
                <w:rFonts w:ascii="仿宋_GB2312" w:eastAsia="仿宋_GB2312" w:hAnsi="仿宋" w:cs="仿宋" w:hint="eastAsia"/>
                <w:b/>
                <w:w w:val="95"/>
                <w:sz w:val="18"/>
                <w:szCs w:val="21"/>
                <w:lang w:val="en-US"/>
              </w:rPr>
              <w:t>0</w:t>
            </w:r>
          </w:p>
        </w:tc>
        <w:tc>
          <w:tcPr>
            <w:tcW w:w="583" w:type="dxa"/>
            <w:vAlign w:val="center"/>
          </w:tcPr>
          <w:p w:rsidR="00AE2DEE" w:rsidRDefault="00AE2DEE">
            <w:pPr>
              <w:pStyle w:val="TableParagraph"/>
              <w:spacing w:line="320" w:lineRule="exact"/>
              <w:ind w:firstLineChars="0" w:firstLine="0"/>
              <w:jc w:val="center"/>
              <w:rPr>
                <w:rFonts w:ascii="仿宋_GB2312" w:eastAsia="仿宋_GB2312" w:hAnsi="仿宋" w:cs="仿宋"/>
                <w:b/>
                <w:szCs w:val="21"/>
              </w:rPr>
            </w:pPr>
          </w:p>
        </w:tc>
        <w:tc>
          <w:tcPr>
            <w:tcW w:w="554" w:type="dxa"/>
            <w:vAlign w:val="center"/>
          </w:tcPr>
          <w:p w:rsidR="00AE2DEE" w:rsidRDefault="00290BCE">
            <w:pPr>
              <w:pStyle w:val="TableParagraph"/>
              <w:ind w:firstLineChars="0" w:firstLine="0"/>
              <w:jc w:val="center"/>
              <w:rPr>
                <w:rFonts w:ascii="仿宋_GB2312" w:eastAsia="仿宋_GB2312" w:hAnsi="仿宋" w:cs="仿宋"/>
                <w:b/>
                <w:sz w:val="18"/>
                <w:szCs w:val="21"/>
                <w:lang w:val="en-US"/>
              </w:rPr>
            </w:pPr>
            <w:r>
              <w:rPr>
                <w:rFonts w:ascii="仿宋_GB2312" w:eastAsia="仿宋_GB2312" w:hAnsi="仿宋" w:cs="仿宋" w:hint="eastAsia"/>
                <w:b/>
                <w:w w:val="95"/>
                <w:sz w:val="18"/>
                <w:szCs w:val="21"/>
                <w:lang w:val="en-US"/>
              </w:rPr>
              <w:t>600</w:t>
            </w:r>
          </w:p>
        </w:tc>
        <w:tc>
          <w:tcPr>
            <w:tcW w:w="671" w:type="dxa"/>
            <w:vAlign w:val="center"/>
          </w:tcPr>
          <w:p w:rsidR="00AE2DEE" w:rsidRDefault="00AE2DEE">
            <w:pPr>
              <w:pStyle w:val="TableParagraph"/>
              <w:spacing w:line="320" w:lineRule="exact"/>
              <w:ind w:firstLineChars="0" w:firstLine="0"/>
              <w:jc w:val="center"/>
              <w:rPr>
                <w:rFonts w:ascii="仿宋_GB2312" w:eastAsia="仿宋_GB2312" w:hAnsi="仿宋" w:cs="仿宋"/>
                <w:b/>
                <w:sz w:val="18"/>
                <w:szCs w:val="21"/>
                <w:lang w:val="en-US"/>
              </w:rPr>
            </w:pPr>
          </w:p>
        </w:tc>
        <w:tc>
          <w:tcPr>
            <w:tcW w:w="551" w:type="dxa"/>
            <w:vAlign w:val="center"/>
          </w:tcPr>
          <w:p w:rsidR="00AE2DEE" w:rsidRDefault="00290BCE">
            <w:pPr>
              <w:pStyle w:val="TableParagraph"/>
              <w:spacing w:line="320" w:lineRule="exact"/>
              <w:ind w:right="1" w:firstLineChars="0" w:firstLine="0"/>
              <w:jc w:val="center"/>
              <w:rPr>
                <w:rFonts w:ascii="仿宋_GB2312" w:eastAsia="仿宋_GB2312" w:hAnsi="仿宋" w:cs="仿宋"/>
                <w:b/>
                <w:sz w:val="18"/>
                <w:szCs w:val="21"/>
                <w:lang w:val="en-US"/>
              </w:rPr>
            </w:pPr>
            <w:r>
              <w:rPr>
                <w:rFonts w:ascii="仿宋_GB2312" w:eastAsia="仿宋_GB2312" w:hAnsi="仿宋" w:cs="仿宋" w:hint="eastAsia"/>
                <w:b/>
                <w:w w:val="95"/>
                <w:sz w:val="18"/>
                <w:szCs w:val="21"/>
                <w:lang w:val="en-US"/>
              </w:rPr>
              <w:t>600</w:t>
            </w: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3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638" w:type="dxa"/>
            <w:vAlign w:val="center"/>
          </w:tcPr>
          <w:p w:rsidR="00AE2DEE" w:rsidRDefault="00290BCE">
            <w:pPr>
              <w:pStyle w:val="TableParagraph"/>
              <w:spacing w:line="320" w:lineRule="exact"/>
              <w:ind w:left="19" w:firstLineChars="0" w:firstLine="0"/>
              <w:jc w:val="center"/>
              <w:rPr>
                <w:rFonts w:ascii="仿宋_GB2312" w:eastAsia="仿宋_GB2312" w:hAnsi="仿宋" w:cs="仿宋"/>
                <w:b/>
                <w:sz w:val="18"/>
                <w:szCs w:val="21"/>
              </w:rPr>
            </w:pPr>
            <w:r>
              <w:rPr>
                <w:rFonts w:ascii="仿宋_GB2312" w:eastAsia="仿宋_GB2312" w:hAnsi="仿宋" w:cs="仿宋" w:hint="eastAsia"/>
                <w:b/>
                <w:spacing w:val="-17"/>
                <w:w w:val="105"/>
                <w:sz w:val="18"/>
                <w:szCs w:val="21"/>
              </w:rPr>
              <w:t>(120)</w:t>
            </w:r>
          </w:p>
        </w:tc>
        <w:tc>
          <w:tcPr>
            <w:tcW w:w="482" w:type="dxa"/>
            <w:vAlign w:val="center"/>
          </w:tcPr>
          <w:p w:rsidR="00AE2DEE" w:rsidRDefault="00290BCE">
            <w:pPr>
              <w:pStyle w:val="TableParagraph"/>
              <w:spacing w:line="320" w:lineRule="exact"/>
              <w:ind w:left="49" w:firstLineChars="0" w:firstLine="0"/>
              <w:jc w:val="center"/>
              <w:rPr>
                <w:rFonts w:ascii="仿宋_GB2312" w:eastAsia="仿宋_GB2312" w:hAnsi="仿宋" w:cs="仿宋"/>
                <w:b/>
                <w:sz w:val="18"/>
                <w:szCs w:val="21"/>
              </w:rPr>
            </w:pPr>
            <w:r>
              <w:rPr>
                <w:rFonts w:ascii="仿宋_GB2312" w:eastAsia="仿宋_GB2312" w:hAnsi="仿宋" w:cs="仿宋" w:hint="eastAsia"/>
                <w:b/>
                <w:w w:val="90"/>
                <w:sz w:val="18"/>
                <w:szCs w:val="21"/>
              </w:rPr>
              <w:t>600</w:t>
            </w:r>
          </w:p>
        </w:tc>
      </w:tr>
      <w:tr w:rsidR="00AE2DEE">
        <w:trPr>
          <w:trHeight w:val="566"/>
          <w:jc w:val="center"/>
        </w:trPr>
        <w:tc>
          <w:tcPr>
            <w:tcW w:w="713" w:type="dxa"/>
            <w:vMerge w:val="restart"/>
            <w:vAlign w:val="center"/>
          </w:tcPr>
          <w:p w:rsidR="00AE2DEE" w:rsidRDefault="00290BCE">
            <w:pPr>
              <w:pStyle w:val="TableParagraph"/>
              <w:spacing w:line="320" w:lineRule="exact"/>
              <w:ind w:left="109" w:right="99"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其它</w:t>
            </w:r>
          </w:p>
        </w:tc>
        <w:tc>
          <w:tcPr>
            <w:tcW w:w="2513" w:type="dxa"/>
            <w:gridSpan w:val="2"/>
            <w:vAlign w:val="center"/>
          </w:tcPr>
          <w:p w:rsidR="00AE2DEE" w:rsidRDefault="00290BCE">
            <w:pPr>
              <w:pStyle w:val="TableParagraph"/>
              <w:spacing w:line="320" w:lineRule="exact"/>
              <w:ind w:left="27" w:right="8"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入学教育</w:t>
            </w:r>
          </w:p>
        </w:tc>
        <w:tc>
          <w:tcPr>
            <w:tcW w:w="485" w:type="dxa"/>
            <w:vAlign w:val="center"/>
          </w:tcPr>
          <w:p w:rsidR="00AE2DEE" w:rsidRDefault="00290BCE">
            <w:pPr>
              <w:pStyle w:val="TableParagraph"/>
              <w:spacing w:line="320" w:lineRule="exact"/>
              <w:ind w:left="5"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1</w:t>
            </w:r>
          </w:p>
        </w:tc>
        <w:tc>
          <w:tcPr>
            <w:tcW w:w="583" w:type="dxa"/>
            <w:vAlign w:val="center"/>
          </w:tcPr>
          <w:p w:rsidR="00AE2DEE" w:rsidRDefault="00290BCE">
            <w:pPr>
              <w:pStyle w:val="TableParagraph"/>
              <w:spacing w:line="320" w:lineRule="exact"/>
              <w:ind w:left="2" w:firstLineChars="0" w:firstLine="0"/>
              <w:jc w:val="center"/>
              <w:rPr>
                <w:rFonts w:ascii="仿宋_GB2312" w:eastAsia="仿宋_GB2312" w:hAnsi="仿宋" w:cs="仿宋"/>
                <w:b/>
                <w:szCs w:val="21"/>
              </w:rPr>
            </w:pPr>
            <w:r>
              <w:rPr>
                <w:rFonts w:ascii="仿宋_GB2312" w:eastAsia="仿宋_GB2312" w:hAnsi="仿宋" w:cs="仿宋" w:hint="eastAsia"/>
                <w:b/>
                <w:w w:val="98"/>
                <w:szCs w:val="21"/>
              </w:rPr>
              <w:t>c</w:t>
            </w:r>
          </w:p>
        </w:tc>
        <w:tc>
          <w:tcPr>
            <w:tcW w:w="554" w:type="dxa"/>
            <w:vAlign w:val="center"/>
          </w:tcPr>
          <w:p w:rsidR="00AE2DEE" w:rsidRDefault="00290BCE">
            <w:pPr>
              <w:pStyle w:val="TableParagraph"/>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12</w:t>
            </w:r>
          </w:p>
        </w:tc>
        <w:tc>
          <w:tcPr>
            <w:tcW w:w="671" w:type="dxa"/>
            <w:vAlign w:val="center"/>
          </w:tcPr>
          <w:p w:rsidR="00AE2DEE" w:rsidRDefault="00290BCE">
            <w:pPr>
              <w:pStyle w:val="TableParagraph"/>
              <w:spacing w:line="320" w:lineRule="exact"/>
              <w:ind w:left="138"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12</w:t>
            </w:r>
          </w:p>
        </w:tc>
        <w:tc>
          <w:tcPr>
            <w:tcW w:w="551"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3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638"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r>
      <w:tr w:rsidR="00AE2DEE">
        <w:trPr>
          <w:trHeight w:val="567"/>
          <w:jc w:val="center"/>
        </w:trPr>
        <w:tc>
          <w:tcPr>
            <w:tcW w:w="713" w:type="dxa"/>
            <w:vMerge/>
          </w:tcPr>
          <w:p w:rsidR="00AE2DEE" w:rsidRDefault="00AE2DEE">
            <w:pPr>
              <w:spacing w:line="320" w:lineRule="exact"/>
              <w:ind w:firstLineChars="0" w:firstLine="0"/>
              <w:jc w:val="center"/>
              <w:rPr>
                <w:rFonts w:ascii="仿宋_GB2312" w:eastAsia="仿宋_GB2312" w:hAnsi="仿宋" w:cs="仿宋"/>
                <w:szCs w:val="21"/>
              </w:rPr>
            </w:pPr>
          </w:p>
        </w:tc>
        <w:tc>
          <w:tcPr>
            <w:tcW w:w="2513" w:type="dxa"/>
            <w:gridSpan w:val="2"/>
            <w:vAlign w:val="center"/>
          </w:tcPr>
          <w:p w:rsidR="00AE2DEE" w:rsidRDefault="00290BCE">
            <w:pPr>
              <w:pStyle w:val="TableParagraph"/>
              <w:spacing w:line="320" w:lineRule="exact"/>
              <w:ind w:left="27" w:right="8"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军事教育</w:t>
            </w:r>
          </w:p>
        </w:tc>
        <w:tc>
          <w:tcPr>
            <w:tcW w:w="485" w:type="dxa"/>
            <w:vAlign w:val="center"/>
          </w:tcPr>
          <w:p w:rsidR="00AE2DEE" w:rsidRDefault="00290BCE">
            <w:pPr>
              <w:pStyle w:val="TableParagraph"/>
              <w:spacing w:line="320" w:lineRule="exact"/>
              <w:ind w:left="5"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3</w:t>
            </w:r>
          </w:p>
        </w:tc>
        <w:tc>
          <w:tcPr>
            <w:tcW w:w="583" w:type="dxa"/>
            <w:vAlign w:val="center"/>
          </w:tcPr>
          <w:p w:rsidR="00AE2DEE" w:rsidRDefault="00290BCE">
            <w:pPr>
              <w:pStyle w:val="TableParagraph"/>
              <w:spacing w:line="320" w:lineRule="exact"/>
              <w:ind w:left="2" w:firstLineChars="0" w:firstLine="0"/>
              <w:jc w:val="center"/>
              <w:rPr>
                <w:rFonts w:ascii="仿宋_GB2312" w:eastAsia="仿宋_GB2312" w:hAnsi="仿宋" w:cs="仿宋"/>
                <w:b/>
                <w:szCs w:val="21"/>
              </w:rPr>
            </w:pPr>
            <w:r>
              <w:rPr>
                <w:rFonts w:ascii="仿宋_GB2312" w:eastAsia="仿宋_GB2312" w:hAnsi="仿宋" w:cs="仿宋" w:hint="eastAsia"/>
                <w:b/>
                <w:w w:val="98"/>
                <w:szCs w:val="21"/>
              </w:rPr>
              <w:t>c</w:t>
            </w:r>
          </w:p>
        </w:tc>
        <w:tc>
          <w:tcPr>
            <w:tcW w:w="554" w:type="dxa"/>
            <w:vAlign w:val="center"/>
          </w:tcPr>
          <w:p w:rsidR="00AE2DEE" w:rsidRDefault="00290BCE">
            <w:pPr>
              <w:pStyle w:val="TableParagraph"/>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48</w:t>
            </w:r>
          </w:p>
        </w:tc>
        <w:tc>
          <w:tcPr>
            <w:tcW w:w="671" w:type="dxa"/>
            <w:vAlign w:val="center"/>
          </w:tcPr>
          <w:p w:rsidR="00AE2DEE" w:rsidRDefault="00290BCE">
            <w:pPr>
              <w:pStyle w:val="TableParagraph"/>
              <w:spacing w:line="320" w:lineRule="exact"/>
              <w:ind w:firstLineChars="0" w:firstLine="0"/>
              <w:jc w:val="center"/>
              <w:rPr>
                <w:rFonts w:ascii="仿宋_GB2312" w:eastAsia="仿宋_GB2312" w:hAnsi="仿宋" w:cs="仿宋"/>
                <w:sz w:val="18"/>
                <w:szCs w:val="21"/>
              </w:rPr>
            </w:pPr>
            <w:r>
              <w:rPr>
                <w:rFonts w:ascii="仿宋_GB2312" w:eastAsia="仿宋_GB2312" w:hAnsi="仿宋" w:cs="仿宋" w:hint="eastAsia"/>
                <w:w w:val="98"/>
                <w:sz w:val="18"/>
                <w:szCs w:val="21"/>
                <w:lang w:val="en-US"/>
              </w:rPr>
              <w:t>8</w:t>
            </w:r>
          </w:p>
        </w:tc>
        <w:tc>
          <w:tcPr>
            <w:tcW w:w="551" w:type="dxa"/>
            <w:vAlign w:val="center"/>
          </w:tcPr>
          <w:p w:rsidR="00AE2DEE" w:rsidRDefault="00290BCE">
            <w:pPr>
              <w:pStyle w:val="TableParagraph"/>
              <w:spacing w:line="320" w:lineRule="exact"/>
              <w:ind w:right="1"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40</w:t>
            </w: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3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638"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r>
      <w:tr w:rsidR="00AE2DEE">
        <w:trPr>
          <w:trHeight w:val="566"/>
          <w:jc w:val="center"/>
        </w:trPr>
        <w:tc>
          <w:tcPr>
            <w:tcW w:w="713" w:type="dxa"/>
            <w:vMerge/>
          </w:tcPr>
          <w:p w:rsidR="00AE2DEE" w:rsidRDefault="00AE2DEE">
            <w:pPr>
              <w:spacing w:line="320" w:lineRule="exact"/>
              <w:ind w:firstLineChars="0" w:firstLine="0"/>
              <w:jc w:val="center"/>
              <w:rPr>
                <w:rFonts w:ascii="仿宋_GB2312" w:eastAsia="仿宋_GB2312" w:hAnsi="仿宋" w:cs="仿宋"/>
                <w:szCs w:val="21"/>
              </w:rPr>
            </w:pPr>
          </w:p>
        </w:tc>
        <w:tc>
          <w:tcPr>
            <w:tcW w:w="2513" w:type="dxa"/>
            <w:gridSpan w:val="2"/>
            <w:vAlign w:val="center"/>
          </w:tcPr>
          <w:p w:rsidR="00AE2DEE" w:rsidRDefault="00290BCE">
            <w:pPr>
              <w:pStyle w:val="TableParagraph"/>
              <w:spacing w:line="320" w:lineRule="exact"/>
              <w:ind w:left="27" w:right="8" w:firstLineChars="0" w:firstLine="0"/>
              <w:jc w:val="center"/>
              <w:rPr>
                <w:rFonts w:ascii="仿宋_GB2312" w:eastAsia="仿宋_GB2312" w:hAnsi="仿宋" w:cs="仿宋"/>
                <w:sz w:val="21"/>
                <w:szCs w:val="21"/>
              </w:rPr>
            </w:pPr>
            <w:r>
              <w:rPr>
                <w:rFonts w:ascii="仿宋_GB2312" w:eastAsia="仿宋_GB2312" w:hAnsi="仿宋" w:cs="仿宋" w:hint="eastAsia"/>
                <w:sz w:val="21"/>
                <w:szCs w:val="21"/>
                <w:lang w:val="en-US"/>
              </w:rPr>
              <w:t>专题教育</w:t>
            </w:r>
          </w:p>
        </w:tc>
        <w:tc>
          <w:tcPr>
            <w:tcW w:w="485" w:type="dxa"/>
            <w:vAlign w:val="center"/>
          </w:tcPr>
          <w:p w:rsidR="00AE2DEE" w:rsidRDefault="00290BCE">
            <w:pPr>
              <w:pStyle w:val="TableParagraph"/>
              <w:spacing w:line="320" w:lineRule="exact"/>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10</w:t>
            </w:r>
          </w:p>
        </w:tc>
        <w:tc>
          <w:tcPr>
            <w:tcW w:w="583" w:type="dxa"/>
            <w:vAlign w:val="center"/>
          </w:tcPr>
          <w:p w:rsidR="00AE2DEE" w:rsidRDefault="00290BCE">
            <w:pPr>
              <w:pStyle w:val="TableParagraph"/>
              <w:spacing w:line="320" w:lineRule="exact"/>
              <w:ind w:left="2" w:firstLineChars="0" w:firstLine="0"/>
              <w:jc w:val="center"/>
              <w:rPr>
                <w:rFonts w:ascii="仿宋_GB2312" w:eastAsia="仿宋_GB2312" w:hAnsi="仿宋" w:cs="仿宋"/>
                <w:b/>
                <w:w w:val="98"/>
                <w:szCs w:val="21"/>
                <w:lang w:val="en-US"/>
              </w:rPr>
            </w:pPr>
            <w:r>
              <w:rPr>
                <w:rFonts w:ascii="仿宋_GB2312" w:eastAsia="仿宋_GB2312" w:hAnsi="仿宋" w:cs="仿宋" w:hint="eastAsia"/>
                <w:b/>
                <w:w w:val="98"/>
                <w:szCs w:val="21"/>
                <w:lang w:val="en-US"/>
              </w:rPr>
              <w:t>c</w:t>
            </w:r>
          </w:p>
        </w:tc>
        <w:tc>
          <w:tcPr>
            <w:tcW w:w="554" w:type="dxa"/>
            <w:vAlign w:val="center"/>
          </w:tcPr>
          <w:p w:rsidR="00AE2DEE" w:rsidRDefault="00290BCE">
            <w:pPr>
              <w:pStyle w:val="TableParagraph"/>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176</w:t>
            </w:r>
          </w:p>
        </w:tc>
        <w:tc>
          <w:tcPr>
            <w:tcW w:w="671" w:type="dxa"/>
            <w:vAlign w:val="center"/>
          </w:tcPr>
          <w:p w:rsidR="00AE2DEE" w:rsidRDefault="00290BCE">
            <w:pPr>
              <w:pStyle w:val="TableParagraph"/>
              <w:spacing w:line="320" w:lineRule="exact"/>
              <w:ind w:left="80"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88</w:t>
            </w:r>
          </w:p>
        </w:tc>
        <w:tc>
          <w:tcPr>
            <w:tcW w:w="551" w:type="dxa"/>
            <w:vAlign w:val="center"/>
          </w:tcPr>
          <w:p w:rsidR="00AE2DEE" w:rsidRDefault="00290BCE">
            <w:pPr>
              <w:pStyle w:val="TableParagraph"/>
              <w:spacing w:line="320" w:lineRule="exact"/>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88</w:t>
            </w:r>
          </w:p>
        </w:tc>
        <w:tc>
          <w:tcPr>
            <w:tcW w:w="482" w:type="dxa"/>
            <w:vAlign w:val="center"/>
          </w:tcPr>
          <w:p w:rsidR="00AE2DEE" w:rsidRDefault="00290BCE">
            <w:pPr>
              <w:pStyle w:val="TableParagraph"/>
              <w:spacing w:line="320" w:lineRule="exact"/>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2</w:t>
            </w:r>
          </w:p>
        </w:tc>
        <w:tc>
          <w:tcPr>
            <w:tcW w:w="426" w:type="dxa"/>
            <w:vAlign w:val="center"/>
          </w:tcPr>
          <w:p w:rsidR="00AE2DEE" w:rsidRDefault="00290BCE">
            <w:pPr>
              <w:pStyle w:val="TableParagraph"/>
              <w:spacing w:line="320" w:lineRule="exact"/>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2</w:t>
            </w:r>
          </w:p>
        </w:tc>
        <w:tc>
          <w:tcPr>
            <w:tcW w:w="526" w:type="dxa"/>
            <w:vAlign w:val="center"/>
          </w:tcPr>
          <w:p w:rsidR="00AE2DEE" w:rsidRDefault="00290BCE">
            <w:pPr>
              <w:pStyle w:val="TableParagraph"/>
              <w:spacing w:line="320" w:lineRule="exact"/>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2</w:t>
            </w:r>
          </w:p>
        </w:tc>
        <w:tc>
          <w:tcPr>
            <w:tcW w:w="436" w:type="dxa"/>
            <w:vAlign w:val="center"/>
          </w:tcPr>
          <w:p w:rsidR="00AE2DEE" w:rsidRDefault="00290BCE">
            <w:pPr>
              <w:pStyle w:val="TableParagraph"/>
              <w:spacing w:line="320" w:lineRule="exact"/>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2</w:t>
            </w:r>
          </w:p>
        </w:tc>
        <w:tc>
          <w:tcPr>
            <w:tcW w:w="638" w:type="dxa"/>
            <w:vAlign w:val="center"/>
          </w:tcPr>
          <w:p w:rsidR="00AE2DEE" w:rsidRDefault="00290BCE">
            <w:pPr>
              <w:pStyle w:val="TableParagraph"/>
              <w:spacing w:line="320" w:lineRule="exact"/>
              <w:ind w:firstLineChars="0" w:firstLine="0"/>
              <w:jc w:val="center"/>
              <w:rPr>
                <w:rFonts w:ascii="仿宋_GB2312" w:eastAsia="仿宋_GB2312" w:hAnsi="仿宋" w:cs="仿宋"/>
                <w:sz w:val="18"/>
                <w:szCs w:val="21"/>
                <w:lang w:val="en-US"/>
              </w:rPr>
            </w:pPr>
            <w:r>
              <w:rPr>
                <w:rFonts w:ascii="仿宋_GB2312" w:eastAsia="仿宋_GB2312" w:hAnsi="仿宋" w:cs="仿宋" w:hint="eastAsia"/>
                <w:sz w:val="18"/>
                <w:szCs w:val="21"/>
                <w:lang w:val="en-US"/>
              </w:rPr>
              <w:t>2</w:t>
            </w:r>
          </w:p>
        </w:tc>
        <w:tc>
          <w:tcPr>
            <w:tcW w:w="482" w:type="dxa"/>
            <w:vAlign w:val="center"/>
          </w:tcPr>
          <w:p w:rsidR="00AE2DEE" w:rsidRDefault="00AE2DEE">
            <w:pPr>
              <w:pStyle w:val="TableParagraph"/>
              <w:spacing w:line="320" w:lineRule="exact"/>
              <w:ind w:left="49" w:firstLineChars="0" w:firstLine="0"/>
              <w:jc w:val="center"/>
              <w:rPr>
                <w:rFonts w:ascii="仿宋_GB2312" w:eastAsia="仿宋_GB2312" w:hAnsi="仿宋" w:cs="仿宋"/>
                <w:sz w:val="18"/>
                <w:szCs w:val="21"/>
                <w:lang w:val="en-US"/>
              </w:rPr>
            </w:pPr>
          </w:p>
        </w:tc>
      </w:tr>
      <w:tr w:rsidR="00AE2DEE">
        <w:trPr>
          <w:trHeight w:val="566"/>
          <w:jc w:val="center"/>
        </w:trPr>
        <w:tc>
          <w:tcPr>
            <w:tcW w:w="713" w:type="dxa"/>
            <w:vMerge/>
          </w:tcPr>
          <w:p w:rsidR="00AE2DEE" w:rsidRDefault="00AE2DEE">
            <w:pPr>
              <w:spacing w:line="320" w:lineRule="exact"/>
              <w:ind w:firstLineChars="0" w:firstLine="0"/>
              <w:jc w:val="center"/>
              <w:rPr>
                <w:rFonts w:ascii="仿宋_GB2312" w:eastAsia="仿宋_GB2312" w:hAnsi="仿宋" w:cs="仿宋"/>
                <w:szCs w:val="21"/>
              </w:rPr>
            </w:pPr>
          </w:p>
        </w:tc>
        <w:tc>
          <w:tcPr>
            <w:tcW w:w="2513" w:type="dxa"/>
            <w:gridSpan w:val="2"/>
            <w:vAlign w:val="center"/>
          </w:tcPr>
          <w:p w:rsidR="00AE2DEE" w:rsidRDefault="00290BCE">
            <w:pPr>
              <w:pStyle w:val="TableParagraph"/>
              <w:spacing w:line="320" w:lineRule="exact"/>
              <w:ind w:left="27" w:right="8" w:firstLineChars="0" w:firstLine="0"/>
              <w:jc w:val="center"/>
              <w:rPr>
                <w:rFonts w:ascii="仿宋_GB2312" w:eastAsia="仿宋_GB2312" w:hAnsi="仿宋" w:cs="仿宋"/>
                <w:sz w:val="21"/>
                <w:szCs w:val="21"/>
              </w:rPr>
            </w:pPr>
            <w:r>
              <w:rPr>
                <w:rFonts w:ascii="仿宋_GB2312" w:eastAsia="仿宋_GB2312" w:hAnsi="仿宋" w:cs="仿宋" w:hint="eastAsia"/>
                <w:sz w:val="21"/>
                <w:szCs w:val="21"/>
              </w:rPr>
              <w:t>毕业教育</w:t>
            </w:r>
          </w:p>
        </w:tc>
        <w:tc>
          <w:tcPr>
            <w:tcW w:w="485"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83" w:type="dxa"/>
            <w:vAlign w:val="center"/>
          </w:tcPr>
          <w:p w:rsidR="00AE2DEE" w:rsidRDefault="00290BCE">
            <w:pPr>
              <w:pStyle w:val="TableParagraph"/>
              <w:spacing w:line="320" w:lineRule="exact"/>
              <w:ind w:left="2" w:firstLineChars="0" w:firstLine="0"/>
              <w:jc w:val="center"/>
              <w:rPr>
                <w:rFonts w:ascii="仿宋_GB2312" w:eastAsia="仿宋_GB2312" w:hAnsi="仿宋" w:cs="仿宋"/>
                <w:b/>
                <w:szCs w:val="21"/>
              </w:rPr>
            </w:pPr>
            <w:r>
              <w:rPr>
                <w:rFonts w:ascii="仿宋_GB2312" w:eastAsia="仿宋_GB2312" w:hAnsi="仿宋" w:cs="仿宋" w:hint="eastAsia"/>
                <w:b/>
                <w:w w:val="98"/>
                <w:szCs w:val="21"/>
              </w:rPr>
              <w:t>c</w:t>
            </w:r>
          </w:p>
        </w:tc>
        <w:tc>
          <w:tcPr>
            <w:tcW w:w="554" w:type="dxa"/>
            <w:vAlign w:val="center"/>
          </w:tcPr>
          <w:p w:rsidR="00AE2DEE" w:rsidRDefault="00290BCE">
            <w:pPr>
              <w:pStyle w:val="TableParagraph"/>
              <w:ind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(8)</w:t>
            </w:r>
          </w:p>
        </w:tc>
        <w:tc>
          <w:tcPr>
            <w:tcW w:w="671" w:type="dxa"/>
            <w:vAlign w:val="center"/>
          </w:tcPr>
          <w:p w:rsidR="00AE2DEE" w:rsidRDefault="00290BCE">
            <w:pPr>
              <w:pStyle w:val="TableParagraph"/>
              <w:spacing w:line="320" w:lineRule="exact"/>
              <w:ind w:left="80"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(8)</w:t>
            </w:r>
          </w:p>
        </w:tc>
        <w:tc>
          <w:tcPr>
            <w:tcW w:w="551"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36" w:type="dxa"/>
            <w:tcBorders>
              <w:right w:val="single" w:sz="4" w:space="0" w:color="auto"/>
            </w:tcBorders>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638" w:type="dxa"/>
            <w:tcBorders>
              <w:left w:val="single" w:sz="4" w:space="0" w:color="auto"/>
            </w:tcBorders>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AE2DEE" w:rsidRDefault="00290BCE">
            <w:pPr>
              <w:pStyle w:val="TableParagraph"/>
              <w:spacing w:line="320" w:lineRule="exact"/>
              <w:ind w:left="49" w:firstLineChars="0" w:firstLine="0"/>
              <w:jc w:val="center"/>
              <w:rPr>
                <w:rFonts w:ascii="仿宋_GB2312" w:eastAsia="仿宋_GB2312" w:hAnsi="仿宋" w:cs="仿宋"/>
                <w:sz w:val="18"/>
                <w:szCs w:val="21"/>
              </w:rPr>
            </w:pPr>
            <w:r>
              <w:rPr>
                <w:rFonts w:ascii="仿宋_GB2312" w:eastAsia="仿宋_GB2312" w:hAnsi="仿宋" w:cs="仿宋" w:hint="eastAsia"/>
                <w:sz w:val="18"/>
                <w:szCs w:val="21"/>
              </w:rPr>
              <w:t>(8)</w:t>
            </w:r>
          </w:p>
        </w:tc>
      </w:tr>
      <w:tr w:rsidR="00AE2DEE">
        <w:trPr>
          <w:trHeight w:val="567"/>
          <w:jc w:val="center"/>
        </w:trPr>
        <w:tc>
          <w:tcPr>
            <w:tcW w:w="713" w:type="dxa"/>
            <w:vMerge/>
          </w:tcPr>
          <w:p w:rsidR="00AE2DEE" w:rsidRDefault="00AE2DEE">
            <w:pPr>
              <w:spacing w:line="320" w:lineRule="exact"/>
              <w:ind w:firstLineChars="0" w:firstLine="0"/>
              <w:jc w:val="center"/>
              <w:rPr>
                <w:rFonts w:ascii="仿宋_GB2312" w:eastAsia="仿宋_GB2312" w:hAnsi="仿宋" w:cs="仿宋"/>
                <w:szCs w:val="21"/>
              </w:rPr>
            </w:pPr>
          </w:p>
        </w:tc>
        <w:tc>
          <w:tcPr>
            <w:tcW w:w="2513" w:type="dxa"/>
            <w:gridSpan w:val="2"/>
          </w:tcPr>
          <w:p w:rsidR="00AE2DEE" w:rsidRDefault="00290BCE">
            <w:pPr>
              <w:pStyle w:val="TableParagraph"/>
              <w:spacing w:line="320" w:lineRule="exact"/>
              <w:ind w:right="1033" w:firstLineChars="0" w:firstLine="0"/>
              <w:jc w:val="right"/>
              <w:rPr>
                <w:rFonts w:ascii="仿宋_GB2312" w:eastAsia="仿宋_GB2312" w:hAnsi="仿宋" w:cs="仿宋"/>
                <w:b/>
                <w:sz w:val="21"/>
                <w:szCs w:val="21"/>
              </w:rPr>
            </w:pPr>
            <w:r>
              <w:rPr>
                <w:rFonts w:ascii="仿宋_GB2312" w:eastAsia="仿宋_GB2312" w:hAnsi="仿宋" w:cs="仿宋" w:hint="eastAsia"/>
                <w:b/>
                <w:sz w:val="21"/>
                <w:szCs w:val="21"/>
                <w:lang w:val="en-US"/>
              </w:rPr>
              <w:t>小</w:t>
            </w:r>
            <w:r>
              <w:rPr>
                <w:rFonts w:ascii="仿宋_GB2312" w:eastAsia="仿宋_GB2312" w:hAnsi="仿宋" w:cs="仿宋" w:hint="eastAsia"/>
                <w:b/>
                <w:sz w:val="21"/>
                <w:szCs w:val="21"/>
              </w:rPr>
              <w:t>计</w:t>
            </w:r>
          </w:p>
        </w:tc>
        <w:tc>
          <w:tcPr>
            <w:tcW w:w="485" w:type="dxa"/>
            <w:vAlign w:val="center"/>
          </w:tcPr>
          <w:p w:rsidR="00AE2DEE" w:rsidRDefault="00290BCE">
            <w:pPr>
              <w:pStyle w:val="TableParagraph"/>
              <w:spacing w:line="320" w:lineRule="exact"/>
              <w:ind w:left="5" w:firstLineChars="0" w:firstLine="0"/>
              <w:jc w:val="center"/>
              <w:rPr>
                <w:rFonts w:ascii="仿宋_GB2312" w:eastAsia="仿宋_GB2312" w:hAnsi="仿宋" w:cs="仿宋"/>
                <w:b/>
                <w:sz w:val="18"/>
                <w:szCs w:val="21"/>
                <w:lang w:val="en-US"/>
              </w:rPr>
            </w:pPr>
            <w:r>
              <w:rPr>
                <w:rFonts w:ascii="仿宋_GB2312" w:eastAsia="仿宋_GB2312" w:hAnsi="仿宋" w:cs="仿宋" w:hint="eastAsia"/>
                <w:b/>
                <w:w w:val="83"/>
                <w:sz w:val="18"/>
                <w:szCs w:val="21"/>
                <w:lang w:val="en-US"/>
              </w:rPr>
              <w:t>14</w:t>
            </w:r>
          </w:p>
        </w:tc>
        <w:tc>
          <w:tcPr>
            <w:tcW w:w="583"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54" w:type="dxa"/>
            <w:vAlign w:val="center"/>
          </w:tcPr>
          <w:p w:rsidR="00AE2DEE" w:rsidRDefault="00290BCE">
            <w:pPr>
              <w:pStyle w:val="TableParagraph"/>
              <w:ind w:firstLineChars="0" w:firstLine="0"/>
              <w:jc w:val="center"/>
              <w:rPr>
                <w:rFonts w:ascii="仿宋_GB2312" w:eastAsia="仿宋_GB2312" w:hAnsi="仿宋" w:cs="仿宋"/>
                <w:b/>
                <w:sz w:val="18"/>
                <w:szCs w:val="21"/>
                <w:lang w:val="en-US"/>
              </w:rPr>
            </w:pPr>
            <w:r>
              <w:rPr>
                <w:rFonts w:ascii="仿宋_GB2312" w:eastAsia="仿宋_GB2312" w:hAnsi="仿宋" w:cs="仿宋" w:hint="eastAsia"/>
                <w:b/>
                <w:w w:val="90"/>
                <w:sz w:val="18"/>
                <w:szCs w:val="21"/>
                <w:lang w:val="en-US"/>
              </w:rPr>
              <w:t>236</w:t>
            </w:r>
          </w:p>
        </w:tc>
        <w:tc>
          <w:tcPr>
            <w:tcW w:w="671" w:type="dxa"/>
            <w:vAlign w:val="center"/>
          </w:tcPr>
          <w:p w:rsidR="00AE2DEE" w:rsidRDefault="00290BCE">
            <w:pPr>
              <w:pStyle w:val="TableParagraph"/>
              <w:spacing w:line="320" w:lineRule="exact"/>
              <w:ind w:left="138" w:firstLineChars="0" w:firstLine="0"/>
              <w:jc w:val="center"/>
              <w:rPr>
                <w:rFonts w:ascii="仿宋_GB2312" w:eastAsia="仿宋_GB2312" w:hAnsi="仿宋" w:cs="仿宋"/>
                <w:b/>
                <w:sz w:val="18"/>
                <w:szCs w:val="21"/>
                <w:lang w:val="en-US"/>
              </w:rPr>
            </w:pPr>
            <w:r>
              <w:rPr>
                <w:rFonts w:ascii="仿宋_GB2312" w:eastAsia="仿宋_GB2312" w:hAnsi="仿宋" w:cs="仿宋" w:hint="eastAsia"/>
                <w:b/>
                <w:w w:val="90"/>
                <w:sz w:val="18"/>
                <w:szCs w:val="21"/>
                <w:lang w:val="en-US"/>
              </w:rPr>
              <w:t>108</w:t>
            </w:r>
          </w:p>
        </w:tc>
        <w:tc>
          <w:tcPr>
            <w:tcW w:w="551" w:type="dxa"/>
            <w:vAlign w:val="center"/>
          </w:tcPr>
          <w:p w:rsidR="00AE2DEE" w:rsidRDefault="00290BCE">
            <w:pPr>
              <w:pStyle w:val="TableParagraph"/>
              <w:spacing w:line="320" w:lineRule="exact"/>
              <w:ind w:right="1" w:firstLineChars="0" w:firstLine="0"/>
              <w:jc w:val="center"/>
              <w:rPr>
                <w:rFonts w:ascii="仿宋_GB2312" w:eastAsia="仿宋_GB2312" w:hAnsi="仿宋" w:cs="仿宋"/>
                <w:b/>
                <w:sz w:val="18"/>
                <w:szCs w:val="21"/>
                <w:lang w:val="en-US"/>
              </w:rPr>
            </w:pPr>
            <w:r>
              <w:rPr>
                <w:rFonts w:ascii="仿宋_GB2312" w:eastAsia="仿宋_GB2312" w:hAnsi="仿宋" w:cs="仿宋" w:hint="eastAsia"/>
                <w:b/>
                <w:w w:val="95"/>
                <w:sz w:val="18"/>
                <w:szCs w:val="21"/>
                <w:lang w:val="en-US"/>
              </w:rPr>
              <w:t>128</w:t>
            </w: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526"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36" w:type="dxa"/>
            <w:tcBorders>
              <w:right w:val="single" w:sz="4" w:space="0" w:color="auto"/>
            </w:tcBorders>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638" w:type="dxa"/>
            <w:tcBorders>
              <w:left w:val="single" w:sz="4" w:space="0" w:color="auto"/>
            </w:tcBorders>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c>
          <w:tcPr>
            <w:tcW w:w="482" w:type="dxa"/>
            <w:vAlign w:val="center"/>
          </w:tcPr>
          <w:p w:rsidR="00AE2DEE" w:rsidRDefault="00AE2DEE">
            <w:pPr>
              <w:pStyle w:val="TableParagraph"/>
              <w:spacing w:line="320" w:lineRule="exact"/>
              <w:ind w:firstLineChars="0" w:firstLine="0"/>
              <w:jc w:val="center"/>
              <w:rPr>
                <w:rFonts w:ascii="仿宋_GB2312" w:eastAsia="仿宋_GB2312" w:hAnsi="仿宋" w:cs="仿宋"/>
                <w:sz w:val="18"/>
                <w:szCs w:val="21"/>
              </w:rPr>
            </w:pPr>
          </w:p>
        </w:tc>
      </w:tr>
      <w:tr w:rsidR="00AE2DEE">
        <w:trPr>
          <w:trHeight w:val="567"/>
          <w:jc w:val="center"/>
        </w:trPr>
        <w:tc>
          <w:tcPr>
            <w:tcW w:w="3226" w:type="dxa"/>
            <w:gridSpan w:val="3"/>
            <w:vAlign w:val="center"/>
          </w:tcPr>
          <w:p w:rsidR="00AE2DEE" w:rsidRDefault="00290BCE">
            <w:pPr>
              <w:pStyle w:val="TableParagraph"/>
              <w:spacing w:line="320" w:lineRule="exact"/>
              <w:ind w:firstLineChars="0" w:firstLine="0"/>
              <w:jc w:val="center"/>
              <w:rPr>
                <w:rFonts w:ascii="仿宋_GB2312" w:eastAsia="仿宋_GB2312" w:hAnsi="仿宋" w:cs="仿宋"/>
                <w:b/>
                <w:sz w:val="21"/>
                <w:szCs w:val="21"/>
              </w:rPr>
            </w:pPr>
            <w:r>
              <w:rPr>
                <w:rFonts w:ascii="仿宋_GB2312" w:eastAsia="仿宋_GB2312" w:hAnsi="仿宋" w:cs="仿宋" w:hint="eastAsia"/>
                <w:b/>
                <w:sz w:val="21"/>
                <w:szCs w:val="21"/>
              </w:rPr>
              <w:t>合计</w:t>
            </w:r>
          </w:p>
        </w:tc>
        <w:tc>
          <w:tcPr>
            <w:tcW w:w="485" w:type="dxa"/>
            <w:vAlign w:val="center"/>
          </w:tcPr>
          <w:p w:rsidR="00AE2DEE" w:rsidRDefault="00290BCE">
            <w:pPr>
              <w:pStyle w:val="TableParagraph"/>
              <w:spacing w:line="320" w:lineRule="exact"/>
              <w:ind w:left="7" w:firstLineChars="0" w:firstLine="0"/>
              <w:jc w:val="center"/>
              <w:rPr>
                <w:rFonts w:ascii="仿宋_GB2312" w:eastAsia="仿宋_GB2312" w:hAnsi="仿宋" w:cs="仿宋"/>
                <w:b/>
                <w:sz w:val="21"/>
                <w:szCs w:val="21"/>
                <w:lang w:val="en-US"/>
              </w:rPr>
            </w:pPr>
            <w:r>
              <w:rPr>
                <w:rFonts w:ascii="仿宋_GB2312" w:eastAsia="仿宋_GB2312" w:hAnsi="仿宋" w:cs="仿宋" w:hint="eastAsia"/>
                <w:b/>
                <w:sz w:val="21"/>
                <w:szCs w:val="21"/>
                <w:lang w:val="en-US"/>
              </w:rPr>
              <w:t>182</w:t>
            </w:r>
          </w:p>
        </w:tc>
        <w:tc>
          <w:tcPr>
            <w:tcW w:w="583" w:type="dxa"/>
            <w:vAlign w:val="center"/>
          </w:tcPr>
          <w:p w:rsidR="00AE2DEE" w:rsidRDefault="00AE2DEE">
            <w:pPr>
              <w:pStyle w:val="TableParagraph"/>
              <w:spacing w:line="320" w:lineRule="exact"/>
              <w:ind w:firstLineChars="0" w:firstLine="0"/>
              <w:jc w:val="center"/>
              <w:rPr>
                <w:rFonts w:ascii="仿宋_GB2312" w:eastAsia="仿宋_GB2312" w:hAnsi="仿宋" w:cs="仿宋"/>
                <w:sz w:val="21"/>
                <w:szCs w:val="21"/>
              </w:rPr>
            </w:pPr>
          </w:p>
        </w:tc>
        <w:tc>
          <w:tcPr>
            <w:tcW w:w="554" w:type="dxa"/>
            <w:vAlign w:val="center"/>
          </w:tcPr>
          <w:p w:rsidR="00AE2DEE" w:rsidRDefault="00290BCE">
            <w:pPr>
              <w:pStyle w:val="TableParagraph"/>
              <w:ind w:firstLineChars="0" w:firstLine="0"/>
              <w:jc w:val="center"/>
              <w:rPr>
                <w:rFonts w:ascii="仿宋_GB2312" w:eastAsia="仿宋_GB2312" w:hAnsi="仿宋" w:cs="仿宋"/>
                <w:b/>
                <w:w w:val="90"/>
                <w:sz w:val="21"/>
                <w:szCs w:val="21"/>
                <w:lang w:val="en-US"/>
              </w:rPr>
            </w:pPr>
            <w:r>
              <w:rPr>
                <w:rFonts w:ascii="仿宋_GB2312" w:eastAsia="仿宋_GB2312" w:hAnsi="仿宋" w:cs="仿宋" w:hint="eastAsia"/>
                <w:b/>
                <w:w w:val="90"/>
                <w:sz w:val="21"/>
                <w:szCs w:val="21"/>
                <w:lang w:val="en-US"/>
              </w:rPr>
              <w:t>3300</w:t>
            </w:r>
          </w:p>
        </w:tc>
        <w:tc>
          <w:tcPr>
            <w:tcW w:w="671" w:type="dxa"/>
            <w:vAlign w:val="center"/>
          </w:tcPr>
          <w:p w:rsidR="00AE2DEE" w:rsidRDefault="00290BCE">
            <w:pPr>
              <w:pStyle w:val="TableParagraph"/>
              <w:spacing w:line="320" w:lineRule="exact"/>
              <w:ind w:left="18" w:right="16" w:firstLineChars="0" w:firstLine="0"/>
              <w:jc w:val="center"/>
              <w:rPr>
                <w:rFonts w:ascii="仿宋_GB2312" w:eastAsia="仿宋_GB2312" w:hAnsi="仿宋" w:cs="仿宋"/>
                <w:b/>
                <w:w w:val="90"/>
                <w:sz w:val="21"/>
                <w:szCs w:val="21"/>
                <w:lang w:val="en-US"/>
              </w:rPr>
            </w:pPr>
            <w:r>
              <w:rPr>
                <w:rFonts w:ascii="仿宋_GB2312" w:eastAsia="仿宋_GB2312" w:hAnsi="仿宋" w:cs="仿宋" w:hint="eastAsia"/>
                <w:b/>
                <w:w w:val="90"/>
                <w:sz w:val="21"/>
                <w:szCs w:val="21"/>
                <w:lang w:val="en-US"/>
              </w:rPr>
              <w:t>1578</w:t>
            </w:r>
          </w:p>
        </w:tc>
        <w:tc>
          <w:tcPr>
            <w:tcW w:w="551" w:type="dxa"/>
            <w:vAlign w:val="center"/>
          </w:tcPr>
          <w:p w:rsidR="00AE2DEE" w:rsidRDefault="00290BCE">
            <w:pPr>
              <w:pStyle w:val="TableParagraph"/>
              <w:spacing w:line="320" w:lineRule="exact"/>
              <w:ind w:left="18" w:right="16" w:firstLineChars="0" w:firstLine="0"/>
              <w:jc w:val="center"/>
              <w:rPr>
                <w:rFonts w:ascii="仿宋_GB2312" w:eastAsia="仿宋_GB2312" w:hAnsi="仿宋" w:cs="仿宋"/>
                <w:b/>
                <w:w w:val="90"/>
                <w:sz w:val="21"/>
                <w:szCs w:val="21"/>
                <w:lang w:val="en-US"/>
              </w:rPr>
            </w:pPr>
            <w:r>
              <w:rPr>
                <w:rFonts w:ascii="仿宋_GB2312" w:eastAsia="仿宋_GB2312" w:hAnsi="仿宋" w:cs="仿宋" w:hint="eastAsia"/>
                <w:b/>
                <w:w w:val="90"/>
                <w:sz w:val="21"/>
                <w:szCs w:val="21"/>
                <w:lang w:val="en-US"/>
              </w:rPr>
              <w:t>1722</w:t>
            </w:r>
          </w:p>
        </w:tc>
        <w:tc>
          <w:tcPr>
            <w:tcW w:w="482" w:type="dxa"/>
            <w:vAlign w:val="center"/>
          </w:tcPr>
          <w:p w:rsidR="00AE2DEE" w:rsidRDefault="00290BCE">
            <w:pPr>
              <w:pStyle w:val="TableParagraph"/>
              <w:spacing w:line="320" w:lineRule="exact"/>
              <w:ind w:left="18" w:right="16" w:firstLineChars="0" w:firstLine="0"/>
              <w:jc w:val="center"/>
              <w:rPr>
                <w:rFonts w:ascii="仿宋_GB2312" w:eastAsia="仿宋_GB2312" w:hAnsi="仿宋" w:cs="仿宋"/>
                <w:b/>
                <w:w w:val="90"/>
                <w:sz w:val="21"/>
                <w:szCs w:val="21"/>
                <w:lang w:val="en-US"/>
              </w:rPr>
            </w:pPr>
            <w:r>
              <w:rPr>
                <w:rFonts w:ascii="仿宋_GB2312" w:eastAsia="仿宋_GB2312" w:hAnsi="仿宋" w:cs="仿宋" w:hint="eastAsia"/>
                <w:b/>
                <w:w w:val="90"/>
                <w:sz w:val="21"/>
                <w:szCs w:val="21"/>
                <w:lang w:val="en-US"/>
              </w:rPr>
              <w:t>30</w:t>
            </w:r>
          </w:p>
        </w:tc>
        <w:tc>
          <w:tcPr>
            <w:tcW w:w="426" w:type="dxa"/>
            <w:vAlign w:val="center"/>
          </w:tcPr>
          <w:p w:rsidR="00AE2DEE" w:rsidRDefault="00290BCE">
            <w:pPr>
              <w:pStyle w:val="TableParagraph"/>
              <w:spacing w:line="320" w:lineRule="exact"/>
              <w:ind w:left="18" w:right="16" w:firstLineChars="0" w:firstLine="0"/>
              <w:jc w:val="center"/>
              <w:rPr>
                <w:rFonts w:ascii="仿宋_GB2312" w:eastAsia="仿宋_GB2312" w:hAnsi="仿宋" w:cs="仿宋"/>
                <w:b/>
                <w:w w:val="90"/>
                <w:sz w:val="21"/>
                <w:szCs w:val="21"/>
                <w:lang w:val="en-US"/>
              </w:rPr>
            </w:pPr>
            <w:r>
              <w:rPr>
                <w:rFonts w:ascii="仿宋_GB2312" w:eastAsia="仿宋_GB2312" w:hAnsi="仿宋" w:cs="仿宋" w:hint="eastAsia"/>
                <w:b/>
                <w:w w:val="90"/>
                <w:sz w:val="21"/>
                <w:szCs w:val="21"/>
                <w:lang w:val="en-US"/>
              </w:rPr>
              <w:t>30</w:t>
            </w:r>
          </w:p>
        </w:tc>
        <w:tc>
          <w:tcPr>
            <w:tcW w:w="526" w:type="dxa"/>
            <w:vAlign w:val="center"/>
          </w:tcPr>
          <w:p w:rsidR="00AE2DEE" w:rsidRDefault="00290BCE">
            <w:pPr>
              <w:pStyle w:val="TableParagraph"/>
              <w:spacing w:line="320" w:lineRule="exact"/>
              <w:ind w:left="18" w:right="16" w:firstLineChars="0" w:firstLine="0"/>
              <w:jc w:val="center"/>
              <w:rPr>
                <w:rFonts w:ascii="仿宋_GB2312" w:eastAsia="仿宋_GB2312" w:hAnsi="仿宋" w:cs="仿宋"/>
                <w:b/>
                <w:w w:val="90"/>
                <w:sz w:val="21"/>
                <w:szCs w:val="21"/>
                <w:lang w:val="en-US"/>
              </w:rPr>
            </w:pPr>
            <w:r>
              <w:rPr>
                <w:rFonts w:ascii="仿宋_GB2312" w:eastAsia="仿宋_GB2312" w:hAnsi="仿宋" w:cs="仿宋" w:hint="eastAsia"/>
                <w:b/>
                <w:w w:val="90"/>
                <w:sz w:val="21"/>
                <w:szCs w:val="21"/>
                <w:lang w:val="en-US"/>
              </w:rPr>
              <w:t>30</w:t>
            </w:r>
          </w:p>
        </w:tc>
        <w:tc>
          <w:tcPr>
            <w:tcW w:w="436" w:type="dxa"/>
            <w:vAlign w:val="center"/>
          </w:tcPr>
          <w:p w:rsidR="00AE2DEE" w:rsidRDefault="00290BCE">
            <w:pPr>
              <w:pStyle w:val="TableParagraph"/>
              <w:spacing w:line="320" w:lineRule="exact"/>
              <w:ind w:left="18" w:right="16" w:firstLineChars="0" w:firstLine="0"/>
              <w:jc w:val="center"/>
              <w:rPr>
                <w:rFonts w:ascii="仿宋_GB2312" w:eastAsia="仿宋_GB2312" w:hAnsi="仿宋" w:cs="仿宋"/>
                <w:b/>
                <w:w w:val="90"/>
                <w:sz w:val="21"/>
                <w:szCs w:val="21"/>
                <w:lang w:val="en-US"/>
              </w:rPr>
            </w:pPr>
            <w:r>
              <w:rPr>
                <w:rFonts w:ascii="仿宋_GB2312" w:eastAsia="仿宋_GB2312" w:hAnsi="仿宋" w:cs="仿宋" w:hint="eastAsia"/>
                <w:b/>
                <w:w w:val="90"/>
                <w:sz w:val="21"/>
                <w:szCs w:val="21"/>
                <w:lang w:val="en-US"/>
              </w:rPr>
              <w:t>30</w:t>
            </w:r>
          </w:p>
        </w:tc>
        <w:tc>
          <w:tcPr>
            <w:tcW w:w="638" w:type="dxa"/>
            <w:vAlign w:val="center"/>
          </w:tcPr>
          <w:p w:rsidR="00AE2DEE" w:rsidRDefault="00290BCE">
            <w:pPr>
              <w:pStyle w:val="TableParagraph"/>
              <w:spacing w:line="320" w:lineRule="exact"/>
              <w:ind w:left="18" w:right="16" w:firstLineChars="0" w:firstLine="0"/>
              <w:jc w:val="center"/>
              <w:rPr>
                <w:rFonts w:ascii="仿宋_GB2312" w:eastAsia="仿宋_GB2312" w:hAnsi="仿宋" w:cs="仿宋"/>
                <w:b/>
                <w:w w:val="90"/>
                <w:sz w:val="21"/>
                <w:szCs w:val="21"/>
                <w:lang w:val="en-US"/>
              </w:rPr>
            </w:pPr>
            <w:r>
              <w:rPr>
                <w:rFonts w:ascii="仿宋_GB2312" w:eastAsia="仿宋_GB2312" w:hAnsi="仿宋" w:cs="仿宋" w:hint="eastAsia"/>
                <w:b/>
                <w:w w:val="90"/>
                <w:sz w:val="21"/>
                <w:szCs w:val="21"/>
                <w:lang w:val="en-US"/>
              </w:rPr>
              <w:t>30</w:t>
            </w:r>
          </w:p>
        </w:tc>
        <w:tc>
          <w:tcPr>
            <w:tcW w:w="482" w:type="dxa"/>
            <w:vAlign w:val="center"/>
          </w:tcPr>
          <w:p w:rsidR="00AE2DEE" w:rsidRDefault="00290BCE">
            <w:pPr>
              <w:pStyle w:val="TableParagraph"/>
              <w:spacing w:line="320" w:lineRule="exact"/>
              <w:ind w:left="18" w:right="16" w:firstLineChars="0" w:firstLine="0"/>
              <w:jc w:val="center"/>
              <w:rPr>
                <w:rFonts w:ascii="仿宋_GB2312" w:eastAsia="仿宋_GB2312" w:hAnsi="仿宋" w:cs="仿宋"/>
                <w:b/>
                <w:w w:val="90"/>
                <w:sz w:val="21"/>
                <w:szCs w:val="21"/>
                <w:lang w:val="en-US"/>
              </w:rPr>
            </w:pPr>
            <w:r>
              <w:rPr>
                <w:rFonts w:ascii="仿宋_GB2312" w:eastAsia="仿宋_GB2312" w:hAnsi="仿宋" w:cs="仿宋" w:hint="eastAsia"/>
                <w:b/>
                <w:w w:val="90"/>
                <w:sz w:val="21"/>
                <w:szCs w:val="21"/>
                <w:lang w:val="en-US"/>
              </w:rPr>
              <w:t>600</w:t>
            </w:r>
          </w:p>
        </w:tc>
      </w:tr>
    </w:tbl>
    <w:tbl>
      <w:tblPr>
        <w:tblStyle w:val="a6"/>
        <w:tblpPr w:leftFromText="180" w:rightFromText="180" w:vertAnchor="text" w:tblpX="10426" w:tblpY="-3888"/>
        <w:tblOverlap w:val="never"/>
        <w:tblW w:w="3521" w:type="dxa"/>
        <w:tblLayout w:type="fixed"/>
        <w:tblLook w:val="04A0"/>
      </w:tblPr>
      <w:tblGrid>
        <w:gridCol w:w="3521"/>
      </w:tblGrid>
      <w:tr w:rsidR="00AE2DEE">
        <w:trPr>
          <w:trHeight w:val="30"/>
        </w:trPr>
        <w:tc>
          <w:tcPr>
            <w:tcW w:w="3521" w:type="dxa"/>
          </w:tcPr>
          <w:p w:rsidR="00AE2DEE" w:rsidRDefault="00AE2DEE" w:rsidP="0088215C">
            <w:pPr>
              <w:ind w:left="6000" w:firstLine="480"/>
              <w:jc w:val="left"/>
              <w:textAlignment w:val="baseline"/>
              <w:rPr>
                <w:rFonts w:ascii="仿宋_GB2312" w:eastAsia="仿宋_GB2312" w:hAnsi="仿宋" w:cs="仿宋"/>
              </w:rPr>
            </w:pPr>
          </w:p>
        </w:tc>
      </w:tr>
      <w:tr w:rsidR="00AE2DEE">
        <w:trPr>
          <w:trHeight w:val="30"/>
        </w:trPr>
        <w:tc>
          <w:tcPr>
            <w:tcW w:w="3521" w:type="dxa"/>
          </w:tcPr>
          <w:p w:rsidR="00AE2DEE" w:rsidRDefault="00AE2DEE" w:rsidP="0088215C">
            <w:pPr>
              <w:ind w:left="6000" w:firstLine="480"/>
              <w:jc w:val="left"/>
              <w:textAlignment w:val="baseline"/>
              <w:rPr>
                <w:rFonts w:ascii="仿宋_GB2312" w:eastAsia="仿宋_GB2312" w:hAnsi="仿宋" w:cs="仿宋"/>
              </w:rPr>
            </w:pPr>
          </w:p>
        </w:tc>
      </w:tr>
    </w:tbl>
    <w:p w:rsidR="00AE2DEE" w:rsidRDefault="00290BCE">
      <w:pPr>
        <w:pStyle w:val="a5"/>
        <w:spacing w:after="0" w:line="360" w:lineRule="exact"/>
        <w:ind w:firstLine="480"/>
        <w:rPr>
          <w:rFonts w:ascii="仿宋_GB2312" w:eastAsia="仿宋_GB2312" w:hAnsi="仿宋" w:cs="仿宋"/>
        </w:rPr>
      </w:pPr>
      <w:r>
        <w:rPr>
          <w:rFonts w:ascii="仿宋_GB2312" w:eastAsia="仿宋_GB2312" w:hAnsi="仿宋" w:cs="仿宋" w:hint="eastAsia"/>
        </w:rPr>
        <w:t>说明：</w:t>
      </w:r>
    </w:p>
    <w:p w:rsidR="00AE2DEE" w:rsidRDefault="00290BCE">
      <w:pPr>
        <w:pStyle w:val="a5"/>
        <w:spacing w:after="0" w:line="360" w:lineRule="exact"/>
        <w:ind w:firstLine="480"/>
        <w:rPr>
          <w:rFonts w:ascii="仿宋_GB2312" w:eastAsia="仿宋_GB2312" w:hAnsi="仿宋" w:cs="仿宋"/>
        </w:rPr>
      </w:pPr>
      <w:r>
        <w:rPr>
          <w:rFonts w:ascii="仿宋_GB2312" w:eastAsia="仿宋_GB2312" w:hAnsi="仿宋" w:cs="仿宋" w:hint="eastAsia"/>
        </w:rPr>
        <w:t>（1）考核方式中“s”</w:t>
      </w:r>
      <w:r>
        <w:rPr>
          <w:rFonts w:ascii="仿宋_GB2312" w:eastAsia="仿宋_GB2312" w:hAnsi="仿宋" w:cs="仿宋" w:hint="eastAsia"/>
          <w:spacing w:val="-24"/>
        </w:rPr>
        <w:t>表示考试，</w:t>
      </w:r>
      <w:r>
        <w:rPr>
          <w:rFonts w:ascii="仿宋_GB2312" w:eastAsia="仿宋_GB2312" w:hAnsi="仿宋" w:cs="仿宋" w:hint="eastAsia"/>
        </w:rPr>
        <w:t>“c”表示考查。</w:t>
      </w:r>
    </w:p>
    <w:p w:rsidR="00AE2DEE" w:rsidRDefault="00290BCE">
      <w:pPr>
        <w:pStyle w:val="a"/>
        <w:tabs>
          <w:tab w:val="left" w:pos="1866"/>
        </w:tabs>
        <w:spacing w:line="360" w:lineRule="exact"/>
        <w:ind w:leftChars="200" w:left="480" w:firstLineChars="0" w:firstLine="0"/>
        <w:jc w:val="left"/>
        <w:rPr>
          <w:rFonts w:ascii="仿宋_GB2312" w:eastAsia="仿宋_GB2312" w:hAnsi="仿宋" w:cs="仿宋"/>
          <w:szCs w:val="24"/>
        </w:rPr>
      </w:pPr>
      <w:r>
        <w:rPr>
          <w:rFonts w:ascii="仿宋_GB2312" w:eastAsia="仿宋_GB2312" w:hAnsi="仿宋" w:cs="仿宋" w:hint="eastAsia"/>
          <w:szCs w:val="24"/>
        </w:rPr>
        <w:t>（2）课程编码规范（公共基础课:100000+101 开始；职业素质拓展课</w:t>
      </w:r>
      <w:r>
        <w:rPr>
          <w:rFonts w:ascii="仿宋_GB2312" w:eastAsia="仿宋_GB2312" w:hAnsi="仿宋" w:cs="仿宋" w:hint="eastAsia"/>
          <w:spacing w:val="19"/>
          <w:szCs w:val="24"/>
        </w:rPr>
        <w:t xml:space="preserve">: </w:t>
      </w:r>
      <w:r>
        <w:rPr>
          <w:rFonts w:ascii="仿宋_GB2312" w:eastAsia="仿宋_GB2312" w:hAnsi="仿宋" w:cs="仿宋" w:hint="eastAsia"/>
          <w:szCs w:val="24"/>
        </w:rPr>
        <w:t>100000+201</w:t>
      </w:r>
      <w:r>
        <w:rPr>
          <w:rFonts w:ascii="仿宋_GB2312" w:eastAsia="仿宋_GB2312" w:hAnsi="仿宋" w:cs="仿宋" w:hint="eastAsia"/>
          <w:spacing w:val="5"/>
          <w:szCs w:val="24"/>
        </w:rPr>
        <w:t xml:space="preserve"> 开始；专业</w:t>
      </w:r>
      <w:r>
        <w:rPr>
          <w:rFonts w:ascii="仿宋_GB2312" w:eastAsia="仿宋_GB2312" w:hAnsi="仿宋" w:cs="仿宋" w:hint="eastAsia"/>
          <w:szCs w:val="24"/>
        </w:rPr>
        <w:t>（技能）课:专业代码+101</w:t>
      </w:r>
      <w:r>
        <w:rPr>
          <w:rFonts w:ascii="仿宋_GB2312" w:eastAsia="仿宋_GB2312" w:hAnsi="仿宋" w:cs="仿宋" w:hint="eastAsia"/>
          <w:spacing w:val="3"/>
          <w:szCs w:val="24"/>
        </w:rPr>
        <w:t xml:space="preserve"> 开始；实习课:</w:t>
      </w:r>
      <w:r>
        <w:rPr>
          <w:rFonts w:ascii="仿宋_GB2312" w:eastAsia="仿宋_GB2312" w:hAnsi="仿宋" w:cs="仿宋" w:hint="eastAsia"/>
          <w:spacing w:val="-117"/>
          <w:szCs w:val="24"/>
        </w:rPr>
        <w:t xml:space="preserve"> </w:t>
      </w:r>
      <w:r>
        <w:rPr>
          <w:rFonts w:ascii="仿宋_GB2312" w:eastAsia="仿宋_GB2312" w:hAnsi="仿宋" w:cs="仿宋" w:hint="eastAsia"/>
          <w:szCs w:val="24"/>
        </w:rPr>
        <w:t>专业代码+201 开始）</w:t>
      </w:r>
    </w:p>
    <w:p w:rsidR="00AE2DEE" w:rsidRDefault="00290BCE">
      <w:pPr>
        <w:pStyle w:val="a"/>
        <w:tabs>
          <w:tab w:val="left" w:pos="1864"/>
        </w:tabs>
        <w:spacing w:line="360" w:lineRule="exact"/>
        <w:ind w:leftChars="200" w:left="480" w:firstLineChars="0" w:firstLine="0"/>
        <w:jc w:val="left"/>
        <w:rPr>
          <w:rFonts w:ascii="仿宋_GB2312" w:eastAsia="仿宋_GB2312" w:hAnsi="仿宋" w:cs="仿宋"/>
          <w:szCs w:val="24"/>
        </w:rPr>
      </w:pPr>
      <w:r>
        <w:rPr>
          <w:rFonts w:ascii="仿宋_GB2312" w:eastAsia="仿宋_GB2312" w:hAnsi="仿宋" w:cs="仿宋" w:hint="eastAsia"/>
          <w:szCs w:val="24"/>
        </w:rPr>
        <w:t xml:space="preserve">（3）表中每 16-18 </w:t>
      </w:r>
      <w:proofErr w:type="gramStart"/>
      <w:r>
        <w:rPr>
          <w:rFonts w:ascii="仿宋_GB2312" w:eastAsia="仿宋_GB2312" w:hAnsi="仿宋" w:cs="仿宋" w:hint="eastAsia"/>
          <w:szCs w:val="24"/>
        </w:rPr>
        <w:t>个</w:t>
      </w:r>
      <w:proofErr w:type="gramEnd"/>
      <w:r>
        <w:rPr>
          <w:rFonts w:ascii="仿宋_GB2312" w:eastAsia="仿宋_GB2312" w:hAnsi="仿宋" w:cs="仿宋" w:hint="eastAsia"/>
          <w:szCs w:val="24"/>
        </w:rPr>
        <w:t xml:space="preserve">课时计算 1 </w:t>
      </w:r>
      <w:proofErr w:type="gramStart"/>
      <w:r>
        <w:rPr>
          <w:rFonts w:ascii="仿宋_GB2312" w:eastAsia="仿宋_GB2312" w:hAnsi="仿宋" w:cs="仿宋" w:hint="eastAsia"/>
          <w:szCs w:val="24"/>
        </w:rPr>
        <w:t>个</w:t>
      </w:r>
      <w:proofErr w:type="gramEnd"/>
      <w:r>
        <w:rPr>
          <w:rFonts w:ascii="仿宋_GB2312" w:eastAsia="仿宋_GB2312" w:hAnsi="仿宋" w:cs="仿宋" w:hint="eastAsia"/>
          <w:szCs w:val="24"/>
        </w:rPr>
        <w:t>学分。</w:t>
      </w:r>
    </w:p>
    <w:p w:rsidR="00AE2DEE" w:rsidRDefault="00290BCE">
      <w:pPr>
        <w:pStyle w:val="a"/>
        <w:tabs>
          <w:tab w:val="left" w:pos="1864"/>
        </w:tabs>
        <w:spacing w:line="360" w:lineRule="exact"/>
        <w:ind w:leftChars="200" w:left="480" w:firstLineChars="0" w:firstLine="0"/>
        <w:jc w:val="left"/>
        <w:rPr>
          <w:rFonts w:ascii="仿宋_GB2312" w:eastAsia="仿宋_GB2312" w:hAnsi="仿宋" w:cs="仿宋"/>
          <w:szCs w:val="24"/>
        </w:rPr>
      </w:pPr>
      <w:r>
        <w:rPr>
          <w:rFonts w:ascii="仿宋_GB2312" w:eastAsia="仿宋_GB2312" w:hAnsi="仿宋" w:cs="仿宋" w:hint="eastAsia"/>
          <w:spacing w:val="-2"/>
          <w:szCs w:val="24"/>
        </w:rPr>
        <w:t>（4）每学年教学周数为36</w:t>
      </w:r>
      <w:r>
        <w:rPr>
          <w:rFonts w:ascii="仿宋_GB2312" w:eastAsia="仿宋_GB2312" w:hAnsi="仿宋" w:cs="仿宋" w:hint="eastAsia"/>
          <w:spacing w:val="-7"/>
          <w:szCs w:val="24"/>
        </w:rPr>
        <w:t xml:space="preserve">周，每周 </w:t>
      </w:r>
      <w:r>
        <w:rPr>
          <w:rFonts w:ascii="仿宋_GB2312" w:eastAsia="仿宋_GB2312" w:hAnsi="仿宋" w:cs="仿宋" w:hint="eastAsia"/>
          <w:szCs w:val="24"/>
        </w:rPr>
        <w:t>30</w:t>
      </w:r>
      <w:r>
        <w:rPr>
          <w:rFonts w:ascii="仿宋_GB2312" w:eastAsia="仿宋_GB2312" w:hAnsi="仿宋" w:cs="仿宋" w:hint="eastAsia"/>
          <w:spacing w:val="-4"/>
          <w:szCs w:val="24"/>
        </w:rPr>
        <w:t>学时，第六学期顶岗实习，</w:t>
      </w:r>
      <w:r>
        <w:rPr>
          <w:rFonts w:ascii="仿宋_GB2312" w:eastAsia="仿宋_GB2312" w:hAnsi="仿宋" w:cs="仿宋" w:hint="eastAsia"/>
          <w:szCs w:val="24"/>
        </w:rPr>
        <w:t>3年总学时数为3300学时。</w:t>
      </w:r>
    </w:p>
    <w:p w:rsidR="00AE2DEE" w:rsidRDefault="00290BCE">
      <w:pPr>
        <w:pStyle w:val="a"/>
        <w:tabs>
          <w:tab w:val="left" w:pos="1864"/>
        </w:tabs>
        <w:spacing w:line="360" w:lineRule="exact"/>
        <w:ind w:leftChars="200" w:left="480" w:firstLineChars="0" w:firstLine="0"/>
        <w:jc w:val="left"/>
        <w:rPr>
          <w:rFonts w:ascii="仿宋_GB2312" w:eastAsia="仿宋_GB2312" w:hAnsi="仿宋" w:cs="仿宋"/>
          <w:szCs w:val="24"/>
        </w:rPr>
      </w:pPr>
      <w:r>
        <w:rPr>
          <w:rFonts w:ascii="仿宋_GB2312" w:eastAsia="仿宋_GB2312" w:hAnsi="仿宋" w:cs="仿宋" w:hint="eastAsia"/>
          <w:szCs w:val="24"/>
        </w:rPr>
        <w:t>（5）专题教育包括劳动教育、安全教育、法治教育、形势政策教育、就业指导等。</w:t>
      </w:r>
    </w:p>
    <w:p w:rsidR="00AE2DEE" w:rsidRDefault="00AE2DEE">
      <w:pPr>
        <w:ind w:firstLineChars="300" w:firstLine="720"/>
        <w:textAlignment w:val="baseline"/>
        <w:rPr>
          <w:rFonts w:ascii="仿宋_GB2312" w:eastAsia="仿宋_GB2312" w:hAnsi="仿宋" w:cs="仿宋"/>
          <w:szCs w:val="21"/>
          <w:highlight w:val="yellow"/>
        </w:rPr>
      </w:pPr>
    </w:p>
    <w:p w:rsidR="00AE2DEE" w:rsidRDefault="00290BCE">
      <w:pPr>
        <w:ind w:firstLine="482"/>
        <w:textAlignment w:val="baseline"/>
        <w:rPr>
          <w:rFonts w:ascii="仿宋_GB2312" w:eastAsia="仿宋_GB2312" w:hAnsi="仿宋" w:cs="仿宋"/>
        </w:rPr>
      </w:pPr>
      <w:r>
        <w:rPr>
          <w:rFonts w:ascii="仿宋_GB2312" w:eastAsia="仿宋_GB2312" w:hAnsi="仿宋" w:cs="仿宋" w:hint="eastAsia"/>
          <w:b/>
          <w:bCs/>
        </w:rPr>
        <w:t xml:space="preserve">（三）教学课时总体分析表                                   </w:t>
      </w:r>
      <w:r>
        <w:rPr>
          <w:rFonts w:ascii="仿宋_GB2312" w:eastAsia="仿宋_GB2312" w:hAnsi="仿宋" w:cs="仿宋" w:hint="eastAsia"/>
        </w:rPr>
        <w:t>表49</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975"/>
        <w:gridCol w:w="1065"/>
        <w:gridCol w:w="1140"/>
        <w:gridCol w:w="1257"/>
        <w:gridCol w:w="1638"/>
        <w:gridCol w:w="858"/>
        <w:gridCol w:w="898"/>
      </w:tblGrid>
      <w:tr w:rsidR="00AE2DEE" w:rsidTr="00255963">
        <w:trPr>
          <w:trHeight w:val="545"/>
          <w:tblHeader/>
          <w:jc w:val="center"/>
        </w:trPr>
        <w:tc>
          <w:tcPr>
            <w:tcW w:w="870" w:type="dxa"/>
            <w:vAlign w:val="center"/>
          </w:tcPr>
          <w:p w:rsidR="00AE2DEE" w:rsidRDefault="00290BCE" w:rsidP="00AB01B7">
            <w:pPr>
              <w:spacing w:line="360" w:lineRule="exact"/>
              <w:ind w:firstLineChars="0" w:firstLine="0"/>
              <w:jc w:val="center"/>
              <w:rPr>
                <w:rFonts w:ascii="仿宋_GB2312" w:eastAsia="仿宋_GB2312" w:hAnsi="仿宋" w:cs="仿宋"/>
                <w:b/>
                <w:bCs/>
                <w:szCs w:val="24"/>
              </w:rPr>
            </w:pPr>
            <w:r>
              <w:rPr>
                <w:rFonts w:ascii="仿宋_GB2312" w:eastAsia="仿宋_GB2312" w:hAnsi="仿宋" w:cs="仿宋" w:hint="eastAsia"/>
                <w:b/>
                <w:bCs/>
                <w:szCs w:val="24"/>
              </w:rPr>
              <w:t>类别</w:t>
            </w:r>
          </w:p>
        </w:tc>
        <w:tc>
          <w:tcPr>
            <w:tcW w:w="975" w:type="dxa"/>
            <w:vAlign w:val="center"/>
          </w:tcPr>
          <w:p w:rsidR="00AE2DEE" w:rsidRDefault="00290BCE" w:rsidP="00AB01B7">
            <w:pPr>
              <w:spacing w:line="360" w:lineRule="exact"/>
              <w:ind w:firstLineChars="0" w:firstLine="0"/>
              <w:jc w:val="center"/>
              <w:rPr>
                <w:rFonts w:ascii="仿宋_GB2312" w:eastAsia="仿宋_GB2312" w:hAnsi="仿宋" w:cs="仿宋"/>
                <w:b/>
                <w:bCs/>
                <w:szCs w:val="24"/>
              </w:rPr>
            </w:pPr>
            <w:r>
              <w:rPr>
                <w:rFonts w:ascii="仿宋_GB2312" w:eastAsia="仿宋_GB2312" w:hAnsi="仿宋" w:cs="仿宋" w:hint="eastAsia"/>
                <w:b/>
                <w:bCs/>
                <w:szCs w:val="24"/>
              </w:rPr>
              <w:t>总学时</w:t>
            </w:r>
          </w:p>
        </w:tc>
        <w:tc>
          <w:tcPr>
            <w:tcW w:w="1065" w:type="dxa"/>
            <w:vAlign w:val="center"/>
          </w:tcPr>
          <w:p w:rsidR="00AE2DEE" w:rsidRDefault="00290BCE" w:rsidP="00AB01B7">
            <w:pPr>
              <w:spacing w:line="360" w:lineRule="exact"/>
              <w:ind w:firstLineChars="0" w:firstLine="0"/>
              <w:jc w:val="center"/>
              <w:rPr>
                <w:rFonts w:ascii="仿宋_GB2312" w:eastAsia="仿宋_GB2312" w:hAnsi="仿宋" w:cs="仿宋"/>
                <w:b/>
                <w:bCs/>
                <w:szCs w:val="24"/>
              </w:rPr>
            </w:pPr>
            <w:r>
              <w:rPr>
                <w:rFonts w:ascii="仿宋_GB2312" w:eastAsia="仿宋_GB2312" w:hAnsi="仿宋" w:cs="仿宋" w:hint="eastAsia"/>
                <w:b/>
                <w:bCs/>
                <w:szCs w:val="24"/>
              </w:rPr>
              <w:t>占比%</w:t>
            </w:r>
          </w:p>
        </w:tc>
        <w:tc>
          <w:tcPr>
            <w:tcW w:w="2397" w:type="dxa"/>
            <w:gridSpan w:val="2"/>
            <w:vAlign w:val="center"/>
          </w:tcPr>
          <w:p w:rsidR="00AE2DEE" w:rsidRDefault="00290BCE" w:rsidP="00AB01B7">
            <w:pPr>
              <w:spacing w:line="360" w:lineRule="exact"/>
              <w:ind w:firstLineChars="0" w:firstLine="0"/>
              <w:jc w:val="center"/>
              <w:rPr>
                <w:rFonts w:ascii="仿宋_GB2312" w:eastAsia="仿宋_GB2312" w:hAnsi="仿宋" w:cs="仿宋"/>
                <w:b/>
                <w:bCs/>
                <w:szCs w:val="24"/>
              </w:rPr>
            </w:pPr>
            <w:r>
              <w:rPr>
                <w:rFonts w:ascii="仿宋_GB2312" w:eastAsia="仿宋_GB2312" w:hAnsi="仿宋" w:cs="仿宋" w:hint="eastAsia"/>
                <w:b/>
                <w:bCs/>
                <w:szCs w:val="24"/>
              </w:rPr>
              <w:t>课程类别</w:t>
            </w:r>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b/>
                <w:bCs/>
                <w:szCs w:val="24"/>
              </w:rPr>
            </w:pPr>
            <w:r>
              <w:rPr>
                <w:rFonts w:ascii="仿宋_GB2312" w:eastAsia="仿宋_GB2312" w:hAnsi="仿宋" w:cs="仿宋" w:hint="eastAsia"/>
                <w:b/>
                <w:bCs/>
                <w:szCs w:val="24"/>
              </w:rPr>
              <w:t>学时数</w:t>
            </w:r>
          </w:p>
        </w:tc>
        <w:tc>
          <w:tcPr>
            <w:tcW w:w="858" w:type="dxa"/>
            <w:vAlign w:val="center"/>
          </w:tcPr>
          <w:p w:rsidR="00AE2DEE" w:rsidRDefault="00290BCE" w:rsidP="00AB01B7">
            <w:pPr>
              <w:spacing w:line="360" w:lineRule="exact"/>
              <w:ind w:firstLineChars="0" w:firstLine="0"/>
              <w:jc w:val="center"/>
              <w:rPr>
                <w:rFonts w:ascii="仿宋_GB2312" w:eastAsia="仿宋_GB2312" w:hAnsi="仿宋" w:cs="仿宋"/>
                <w:b/>
                <w:bCs/>
                <w:szCs w:val="24"/>
              </w:rPr>
            </w:pPr>
            <w:r>
              <w:rPr>
                <w:rFonts w:ascii="仿宋_GB2312" w:eastAsia="仿宋_GB2312" w:hAnsi="仿宋" w:cs="仿宋" w:hint="eastAsia"/>
                <w:b/>
                <w:bCs/>
                <w:szCs w:val="24"/>
              </w:rPr>
              <w:t>占比%</w:t>
            </w:r>
          </w:p>
        </w:tc>
        <w:tc>
          <w:tcPr>
            <w:tcW w:w="898" w:type="dxa"/>
            <w:vAlign w:val="center"/>
          </w:tcPr>
          <w:p w:rsidR="00AE2DEE" w:rsidRDefault="00290BCE" w:rsidP="00AB01B7">
            <w:pPr>
              <w:spacing w:line="360" w:lineRule="exact"/>
              <w:ind w:firstLineChars="0" w:firstLine="0"/>
              <w:jc w:val="center"/>
              <w:rPr>
                <w:rFonts w:ascii="仿宋_GB2312" w:eastAsia="仿宋_GB2312" w:hAnsi="仿宋" w:cs="仿宋"/>
                <w:b/>
                <w:bCs/>
                <w:szCs w:val="24"/>
              </w:rPr>
            </w:pPr>
            <w:r>
              <w:rPr>
                <w:rFonts w:ascii="仿宋_GB2312" w:eastAsia="仿宋_GB2312" w:hAnsi="仿宋" w:cs="仿宋" w:hint="eastAsia"/>
                <w:b/>
                <w:bCs/>
                <w:szCs w:val="24"/>
              </w:rPr>
              <w:t>备注</w:t>
            </w:r>
          </w:p>
        </w:tc>
      </w:tr>
      <w:tr w:rsidR="00AE2DEE" w:rsidTr="00255963">
        <w:trPr>
          <w:trHeight w:val="218"/>
          <w:jc w:val="center"/>
        </w:trPr>
        <w:tc>
          <w:tcPr>
            <w:tcW w:w="870" w:type="dxa"/>
            <w:vMerge w:val="restart"/>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理论</w:t>
            </w:r>
          </w:p>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学时</w:t>
            </w:r>
          </w:p>
        </w:tc>
        <w:tc>
          <w:tcPr>
            <w:tcW w:w="975" w:type="dxa"/>
            <w:vMerge w:val="restart"/>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1578</w:t>
            </w:r>
          </w:p>
        </w:tc>
        <w:tc>
          <w:tcPr>
            <w:tcW w:w="1065" w:type="dxa"/>
            <w:vMerge w:val="restart"/>
            <w:vAlign w:val="center"/>
          </w:tcPr>
          <w:p w:rsidR="00AE2DEE" w:rsidRDefault="00290BCE" w:rsidP="00AB01B7">
            <w:pPr>
              <w:spacing w:line="360" w:lineRule="exact"/>
              <w:ind w:firstLineChars="0" w:firstLine="0"/>
              <w:rPr>
                <w:rFonts w:ascii="仿宋_GB2312" w:eastAsia="仿宋_GB2312" w:hAnsi="仿宋" w:cs="仿宋"/>
                <w:szCs w:val="24"/>
              </w:rPr>
            </w:pPr>
            <w:r>
              <w:rPr>
                <w:rFonts w:ascii="仿宋_GB2312" w:eastAsia="仿宋_GB2312" w:hAnsi="仿宋" w:cs="仿宋" w:hint="eastAsia"/>
                <w:szCs w:val="24"/>
              </w:rPr>
              <w:t>47.82</w:t>
            </w:r>
          </w:p>
        </w:tc>
        <w:tc>
          <w:tcPr>
            <w:tcW w:w="2397" w:type="dxa"/>
            <w:gridSpan w:val="2"/>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公共基础课</w:t>
            </w:r>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792</w:t>
            </w:r>
          </w:p>
        </w:tc>
        <w:tc>
          <w:tcPr>
            <w:tcW w:w="85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24.00</w:t>
            </w: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r w:rsidR="00AE2DEE" w:rsidTr="00255963">
        <w:trPr>
          <w:trHeight w:val="142"/>
          <w:jc w:val="center"/>
        </w:trPr>
        <w:tc>
          <w:tcPr>
            <w:tcW w:w="87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97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06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2397" w:type="dxa"/>
            <w:gridSpan w:val="2"/>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专业（技能）课</w:t>
            </w:r>
          </w:p>
        </w:tc>
        <w:tc>
          <w:tcPr>
            <w:tcW w:w="1638" w:type="dxa"/>
            <w:vAlign w:val="center"/>
          </w:tcPr>
          <w:p w:rsidR="00AE2DEE" w:rsidRDefault="00AB01B7"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538</w:t>
            </w:r>
          </w:p>
        </w:tc>
        <w:tc>
          <w:tcPr>
            <w:tcW w:w="858" w:type="dxa"/>
            <w:vAlign w:val="center"/>
          </w:tcPr>
          <w:p w:rsidR="00AE2DEE" w:rsidRDefault="00AB01B7"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16</w:t>
            </w:r>
            <w:r w:rsidR="00290BCE">
              <w:rPr>
                <w:rFonts w:ascii="仿宋_GB2312" w:eastAsia="仿宋_GB2312" w:hAnsi="仿宋" w:cs="仿宋" w:hint="eastAsia"/>
                <w:szCs w:val="24"/>
              </w:rPr>
              <w:t>.</w:t>
            </w:r>
            <w:r>
              <w:rPr>
                <w:rFonts w:ascii="仿宋_GB2312" w:eastAsia="仿宋_GB2312" w:hAnsi="仿宋" w:cs="仿宋" w:hint="eastAsia"/>
                <w:szCs w:val="24"/>
              </w:rPr>
              <w:t>30</w:t>
            </w: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r w:rsidR="00AE2DEE" w:rsidTr="00255963">
        <w:trPr>
          <w:jc w:val="center"/>
        </w:trPr>
        <w:tc>
          <w:tcPr>
            <w:tcW w:w="87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97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06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2397" w:type="dxa"/>
            <w:gridSpan w:val="2"/>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职业素质拓展课</w:t>
            </w:r>
          </w:p>
        </w:tc>
        <w:tc>
          <w:tcPr>
            <w:tcW w:w="1638" w:type="dxa"/>
            <w:vAlign w:val="center"/>
          </w:tcPr>
          <w:p w:rsidR="00AE2DEE" w:rsidRDefault="00AB01B7"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34</w:t>
            </w:r>
          </w:p>
        </w:tc>
        <w:tc>
          <w:tcPr>
            <w:tcW w:w="858" w:type="dxa"/>
            <w:vAlign w:val="center"/>
          </w:tcPr>
          <w:p w:rsidR="00AE2DEE" w:rsidRDefault="00AB01B7"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1.03</w:t>
            </w: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r w:rsidR="00AE2DEE" w:rsidTr="00255963">
        <w:trPr>
          <w:jc w:val="center"/>
        </w:trPr>
        <w:tc>
          <w:tcPr>
            <w:tcW w:w="87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97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06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2397" w:type="dxa"/>
            <w:gridSpan w:val="2"/>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其</w:t>
            </w:r>
            <w:r>
              <w:rPr>
                <w:rFonts w:ascii="仿宋_GB2312" w:eastAsia="仿宋_GB2312" w:hAnsi="仿宋" w:cs="仿宋" w:hint="eastAsia"/>
                <w:szCs w:val="21"/>
              </w:rPr>
              <w:t>它</w:t>
            </w:r>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108</w:t>
            </w:r>
          </w:p>
        </w:tc>
        <w:tc>
          <w:tcPr>
            <w:tcW w:w="85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3.27</w:t>
            </w: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r w:rsidR="00AE2DEE" w:rsidTr="00255963">
        <w:trPr>
          <w:trHeight w:val="351"/>
          <w:jc w:val="center"/>
        </w:trPr>
        <w:tc>
          <w:tcPr>
            <w:tcW w:w="870" w:type="dxa"/>
            <w:vMerge w:val="restart"/>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实训</w:t>
            </w:r>
            <w:r>
              <w:rPr>
                <w:rFonts w:ascii="仿宋_GB2312" w:eastAsia="仿宋_GB2312" w:hAnsi="仿宋" w:cs="仿宋" w:hint="eastAsia"/>
                <w:szCs w:val="24"/>
              </w:rPr>
              <w:lastRenderedPageBreak/>
              <w:t>实习学时</w:t>
            </w:r>
          </w:p>
        </w:tc>
        <w:tc>
          <w:tcPr>
            <w:tcW w:w="975" w:type="dxa"/>
            <w:vMerge w:val="restart"/>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lastRenderedPageBreak/>
              <w:t>1722</w:t>
            </w:r>
          </w:p>
        </w:tc>
        <w:tc>
          <w:tcPr>
            <w:tcW w:w="1065" w:type="dxa"/>
            <w:vMerge w:val="restart"/>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52.18</w:t>
            </w:r>
          </w:p>
        </w:tc>
        <w:tc>
          <w:tcPr>
            <w:tcW w:w="2397" w:type="dxa"/>
            <w:gridSpan w:val="2"/>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公共基础课</w:t>
            </w:r>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372</w:t>
            </w:r>
          </w:p>
        </w:tc>
        <w:tc>
          <w:tcPr>
            <w:tcW w:w="85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11.27</w:t>
            </w:r>
          </w:p>
        </w:tc>
        <w:tc>
          <w:tcPr>
            <w:tcW w:w="898" w:type="dxa"/>
            <w:vAlign w:val="center"/>
          </w:tcPr>
          <w:p w:rsidR="00AE2DEE" w:rsidRDefault="00AE2DEE" w:rsidP="00AB01B7">
            <w:pPr>
              <w:spacing w:line="360" w:lineRule="exact"/>
              <w:ind w:firstLineChars="0" w:firstLine="0"/>
              <w:rPr>
                <w:rFonts w:ascii="仿宋_GB2312" w:eastAsia="仿宋_GB2312" w:hAnsi="仿宋" w:cs="仿宋"/>
                <w:szCs w:val="24"/>
              </w:rPr>
            </w:pPr>
          </w:p>
        </w:tc>
      </w:tr>
      <w:tr w:rsidR="00AE2DEE" w:rsidTr="00255963">
        <w:trPr>
          <w:trHeight w:val="359"/>
          <w:jc w:val="center"/>
        </w:trPr>
        <w:tc>
          <w:tcPr>
            <w:tcW w:w="87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97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06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2397" w:type="dxa"/>
            <w:gridSpan w:val="2"/>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专业（技能）课</w:t>
            </w:r>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622</w:t>
            </w:r>
          </w:p>
        </w:tc>
        <w:tc>
          <w:tcPr>
            <w:tcW w:w="858" w:type="dxa"/>
            <w:vAlign w:val="center"/>
          </w:tcPr>
          <w:p w:rsidR="00AE2DEE" w:rsidRDefault="00AB01B7"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21．52</w:t>
            </w: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r w:rsidR="00AE2DEE" w:rsidTr="00255963">
        <w:trPr>
          <w:trHeight w:val="454"/>
          <w:jc w:val="center"/>
        </w:trPr>
        <w:tc>
          <w:tcPr>
            <w:tcW w:w="87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97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06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2397" w:type="dxa"/>
            <w:gridSpan w:val="2"/>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其</w:t>
            </w:r>
            <w:r>
              <w:rPr>
                <w:rFonts w:ascii="仿宋_GB2312" w:eastAsia="仿宋_GB2312" w:hAnsi="仿宋" w:cs="仿宋" w:hint="eastAsia"/>
                <w:szCs w:val="21"/>
              </w:rPr>
              <w:t>它</w:t>
            </w:r>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128</w:t>
            </w:r>
          </w:p>
        </w:tc>
        <w:tc>
          <w:tcPr>
            <w:tcW w:w="85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3.88</w:t>
            </w: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r w:rsidR="00AE2DEE" w:rsidTr="00255963">
        <w:trPr>
          <w:trHeight w:val="606"/>
          <w:jc w:val="center"/>
        </w:trPr>
        <w:tc>
          <w:tcPr>
            <w:tcW w:w="87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97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06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140" w:type="dxa"/>
            <w:vMerge w:val="restart"/>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实</w:t>
            </w:r>
          </w:p>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习</w:t>
            </w:r>
          </w:p>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实</w:t>
            </w:r>
          </w:p>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训</w:t>
            </w:r>
          </w:p>
        </w:tc>
        <w:tc>
          <w:tcPr>
            <w:tcW w:w="1257"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认知实习</w:t>
            </w:r>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（30）</w:t>
            </w:r>
          </w:p>
        </w:tc>
        <w:tc>
          <w:tcPr>
            <w:tcW w:w="85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r w:rsidR="00AE2DEE" w:rsidTr="00255963">
        <w:trPr>
          <w:trHeight w:val="591"/>
          <w:jc w:val="center"/>
        </w:trPr>
        <w:tc>
          <w:tcPr>
            <w:tcW w:w="87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97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06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14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257"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proofErr w:type="gramStart"/>
            <w:r>
              <w:rPr>
                <w:rFonts w:ascii="仿宋_GB2312" w:eastAsia="仿宋_GB2312" w:hAnsi="仿宋" w:cs="仿宋" w:hint="eastAsia"/>
                <w:szCs w:val="24"/>
              </w:rPr>
              <w:t>跟岗实习</w:t>
            </w:r>
            <w:proofErr w:type="gramEnd"/>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（120）</w:t>
            </w:r>
          </w:p>
        </w:tc>
        <w:tc>
          <w:tcPr>
            <w:tcW w:w="85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r w:rsidR="00AE2DEE" w:rsidTr="00255963">
        <w:trPr>
          <w:trHeight w:val="497"/>
          <w:jc w:val="center"/>
        </w:trPr>
        <w:tc>
          <w:tcPr>
            <w:tcW w:w="87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97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065"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140" w:type="dxa"/>
            <w:vMerge/>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257"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顶岗实习</w:t>
            </w:r>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600</w:t>
            </w:r>
          </w:p>
        </w:tc>
        <w:tc>
          <w:tcPr>
            <w:tcW w:w="85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18.18</w:t>
            </w: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r w:rsidR="00AE2DEE" w:rsidTr="00255963">
        <w:trPr>
          <w:trHeight w:val="558"/>
          <w:jc w:val="center"/>
        </w:trPr>
        <w:tc>
          <w:tcPr>
            <w:tcW w:w="870"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合计</w:t>
            </w:r>
          </w:p>
        </w:tc>
        <w:tc>
          <w:tcPr>
            <w:tcW w:w="975"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3300</w:t>
            </w:r>
          </w:p>
        </w:tc>
        <w:tc>
          <w:tcPr>
            <w:tcW w:w="1065"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100</w:t>
            </w:r>
          </w:p>
        </w:tc>
        <w:tc>
          <w:tcPr>
            <w:tcW w:w="2397" w:type="dxa"/>
            <w:gridSpan w:val="2"/>
            <w:vAlign w:val="center"/>
          </w:tcPr>
          <w:p w:rsidR="00AE2DEE" w:rsidRDefault="00AE2DEE" w:rsidP="00AB01B7">
            <w:pPr>
              <w:spacing w:line="360" w:lineRule="exact"/>
              <w:ind w:firstLineChars="0" w:firstLine="0"/>
              <w:jc w:val="center"/>
              <w:rPr>
                <w:rFonts w:ascii="仿宋_GB2312" w:eastAsia="仿宋_GB2312" w:hAnsi="仿宋" w:cs="仿宋"/>
                <w:szCs w:val="24"/>
              </w:rPr>
            </w:pPr>
          </w:p>
        </w:tc>
        <w:tc>
          <w:tcPr>
            <w:tcW w:w="163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3300</w:t>
            </w:r>
          </w:p>
        </w:tc>
        <w:tc>
          <w:tcPr>
            <w:tcW w:w="858" w:type="dxa"/>
            <w:vAlign w:val="center"/>
          </w:tcPr>
          <w:p w:rsidR="00AE2DEE" w:rsidRDefault="00290BCE" w:rsidP="00AB01B7">
            <w:pPr>
              <w:spacing w:line="360" w:lineRule="exact"/>
              <w:ind w:firstLineChars="0" w:firstLine="0"/>
              <w:jc w:val="center"/>
              <w:rPr>
                <w:rFonts w:ascii="仿宋_GB2312" w:eastAsia="仿宋_GB2312" w:hAnsi="仿宋" w:cs="仿宋"/>
                <w:szCs w:val="24"/>
              </w:rPr>
            </w:pPr>
            <w:r>
              <w:rPr>
                <w:rFonts w:ascii="仿宋_GB2312" w:eastAsia="仿宋_GB2312" w:hAnsi="仿宋" w:cs="仿宋" w:hint="eastAsia"/>
                <w:szCs w:val="24"/>
              </w:rPr>
              <w:t>100</w:t>
            </w:r>
          </w:p>
        </w:tc>
        <w:tc>
          <w:tcPr>
            <w:tcW w:w="898" w:type="dxa"/>
            <w:vAlign w:val="center"/>
          </w:tcPr>
          <w:p w:rsidR="00AE2DEE" w:rsidRDefault="00AE2DEE" w:rsidP="00AB01B7">
            <w:pPr>
              <w:spacing w:line="360" w:lineRule="exact"/>
              <w:ind w:firstLineChars="0" w:firstLine="0"/>
              <w:jc w:val="center"/>
              <w:rPr>
                <w:rFonts w:ascii="仿宋_GB2312" w:eastAsia="仿宋_GB2312" w:hAnsi="仿宋" w:cs="仿宋"/>
                <w:szCs w:val="24"/>
              </w:rPr>
            </w:pPr>
          </w:p>
        </w:tc>
      </w:tr>
    </w:tbl>
    <w:bookmarkEnd w:id="2"/>
    <w:bookmarkEnd w:id="3"/>
    <w:bookmarkEnd w:id="7"/>
    <w:p w:rsidR="00FA6B99" w:rsidRDefault="00FA6B99" w:rsidP="00FA6B99">
      <w:pPr>
        <w:adjustRightInd/>
        <w:snapToGrid/>
        <w:ind w:firstLine="482"/>
        <w:rPr>
          <w:rFonts w:ascii="仿宋_GB2312" w:eastAsia="仿宋_GB2312" w:hAnsi="仿宋" w:cs="Times New Roman"/>
          <w:kern w:val="2"/>
          <w:szCs w:val="24"/>
        </w:rPr>
      </w:pPr>
      <w:r>
        <w:rPr>
          <w:rFonts w:ascii="仿宋_GB2312" w:eastAsia="仿宋_GB2312" w:hAnsi="仿宋" w:cs="Times New Roman" w:hint="eastAsia"/>
          <w:b/>
          <w:kern w:val="2"/>
          <w:szCs w:val="24"/>
        </w:rPr>
        <w:t>八、实施保障</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实施保障包括师资队伍保障、教学设施保障、教学资源保障、质量保障和服务保证等保障措施与机制，需满足培养目标、人才规格的要求，满足教学安排的需要，满足学生的多样化学习需求，积极吸收行业企业参与。不断完善措施，调动教育教学过程中涉及人员、资源的充分投入，促进全员、全过程、全方位参与的“三全”育人机制的落实，为持续提高人才培养质量提供制度保障。</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（一）师资队伍</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本专业要按照以德为先、崇尚技术、培养名师、打造团队的理念，顶层设计本专业师资队伍建设的总体思路，将师资队伍分为专业带头人、骨干教师、双</w:t>
      </w:r>
      <w:proofErr w:type="gramStart"/>
      <w:r>
        <w:rPr>
          <w:rFonts w:ascii="仿宋_GB2312" w:eastAsia="仿宋_GB2312" w:hAnsi="仿宋" w:cs="Times New Roman" w:hint="eastAsia"/>
          <w:kern w:val="2"/>
          <w:szCs w:val="24"/>
        </w:rPr>
        <w:t>师素质</w:t>
      </w:r>
      <w:proofErr w:type="gramEnd"/>
      <w:r>
        <w:rPr>
          <w:rFonts w:ascii="仿宋_GB2312" w:eastAsia="仿宋_GB2312" w:hAnsi="仿宋" w:cs="Times New Roman" w:hint="eastAsia"/>
          <w:kern w:val="2"/>
          <w:szCs w:val="24"/>
        </w:rPr>
        <w:t>教师、企业兼职教师四种类型进行建设。</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按照内引外培、专兼结合的原则，对照行业标准和本专业教学要求，以职业素养和实践教学能力的提高为重点，突出教师信息化素养为抓手，加强</w:t>
      </w:r>
      <w:proofErr w:type="gramStart"/>
      <w:r>
        <w:rPr>
          <w:rFonts w:ascii="仿宋_GB2312" w:eastAsia="仿宋_GB2312" w:hAnsi="仿宋" w:cs="Times New Roman" w:hint="eastAsia"/>
          <w:kern w:val="2"/>
          <w:szCs w:val="24"/>
        </w:rPr>
        <w:t>团队双师素质</w:t>
      </w:r>
      <w:proofErr w:type="gramEnd"/>
      <w:r>
        <w:rPr>
          <w:rFonts w:ascii="仿宋_GB2312" w:eastAsia="仿宋_GB2312" w:hAnsi="仿宋" w:cs="Times New Roman" w:hint="eastAsia"/>
          <w:kern w:val="2"/>
          <w:szCs w:val="24"/>
        </w:rPr>
        <w:t>培养，加大具有行业企业工作经历的专业技术人才和能工巧匠的引进，促进双</w:t>
      </w:r>
      <w:proofErr w:type="gramStart"/>
      <w:r>
        <w:rPr>
          <w:rFonts w:ascii="仿宋_GB2312" w:eastAsia="仿宋_GB2312" w:hAnsi="仿宋" w:cs="Times New Roman" w:hint="eastAsia"/>
          <w:kern w:val="2"/>
          <w:szCs w:val="24"/>
        </w:rPr>
        <w:t>师结构</w:t>
      </w:r>
      <w:proofErr w:type="gramEnd"/>
      <w:r>
        <w:rPr>
          <w:rFonts w:ascii="仿宋_GB2312" w:eastAsia="仿宋_GB2312" w:hAnsi="仿宋" w:cs="Times New Roman" w:hint="eastAsia"/>
          <w:kern w:val="2"/>
          <w:szCs w:val="24"/>
        </w:rPr>
        <w:t>的优化，努力建设高水平的直播电</w:t>
      </w:r>
      <w:proofErr w:type="gramStart"/>
      <w:r>
        <w:rPr>
          <w:rFonts w:ascii="仿宋_GB2312" w:eastAsia="仿宋_GB2312" w:hAnsi="仿宋" w:cs="Times New Roman" w:hint="eastAsia"/>
          <w:kern w:val="2"/>
          <w:szCs w:val="24"/>
        </w:rPr>
        <w:t>商服务</w:t>
      </w:r>
      <w:proofErr w:type="gramEnd"/>
      <w:r>
        <w:rPr>
          <w:rFonts w:ascii="仿宋_GB2312" w:eastAsia="仿宋_GB2312" w:hAnsi="仿宋" w:cs="Times New Roman" w:hint="eastAsia"/>
          <w:kern w:val="2"/>
          <w:szCs w:val="24"/>
        </w:rPr>
        <w:t>专业教学团队。本</w:t>
      </w:r>
      <w:proofErr w:type="gramStart"/>
      <w:r>
        <w:rPr>
          <w:rFonts w:ascii="仿宋_GB2312" w:eastAsia="仿宋_GB2312" w:hAnsi="仿宋" w:cs="Times New Roman" w:hint="eastAsia"/>
          <w:kern w:val="2"/>
          <w:szCs w:val="24"/>
        </w:rPr>
        <w:t>专业双师型教师</w:t>
      </w:r>
      <w:proofErr w:type="gramEnd"/>
      <w:r>
        <w:rPr>
          <w:rFonts w:ascii="仿宋_GB2312" w:eastAsia="仿宋_GB2312" w:hAnsi="仿宋" w:cs="Times New Roman" w:hint="eastAsia"/>
          <w:kern w:val="2"/>
          <w:szCs w:val="24"/>
        </w:rPr>
        <w:t>比例75%以上。教师要围绕培养德智体美劳全面发展的社会主义建设者和接班人，为党育人、为国育才，以德施教、立德树人，刻苦钻研、教学相长，尊重宽容、严爱相济，做党和人民满意的“四有”好老师。</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本专业年招生规模约80人，在校生总数约300人，教师共20个，师生比例不小于1:15。</w:t>
      </w:r>
    </w:p>
    <w:p w:rsidR="00FA6B99" w:rsidRDefault="00FA6B99" w:rsidP="00FA6B99">
      <w:pPr>
        <w:adjustRightInd/>
        <w:snapToGrid/>
        <w:ind w:firstLine="480"/>
        <w:rPr>
          <w:rFonts w:ascii="仿宋_GB2312" w:eastAsia="仿宋_GB2312" w:hAnsi="仿宋" w:cs="Times New Roman"/>
          <w:b/>
          <w:bCs/>
          <w:kern w:val="2"/>
          <w:szCs w:val="24"/>
        </w:rPr>
      </w:pPr>
      <w:r>
        <w:rPr>
          <w:rFonts w:ascii="仿宋_GB2312" w:eastAsia="仿宋_GB2312" w:hAnsi="仿宋" w:cs="Times New Roman" w:hint="eastAsia"/>
          <w:kern w:val="2"/>
          <w:szCs w:val="24"/>
        </w:rPr>
        <w:t>教师队伍数量结构一览表表50</w:t>
      </w:r>
    </w:p>
    <w:tbl>
      <w:tblPr>
        <w:tblStyle w:val="a6"/>
        <w:tblW w:w="7823" w:type="dxa"/>
        <w:jc w:val="center"/>
        <w:tblLook w:val="04A0"/>
      </w:tblPr>
      <w:tblGrid>
        <w:gridCol w:w="1148"/>
        <w:gridCol w:w="1114"/>
        <w:gridCol w:w="1114"/>
        <w:gridCol w:w="1114"/>
        <w:gridCol w:w="1114"/>
        <w:gridCol w:w="1114"/>
        <w:gridCol w:w="1114"/>
        <w:gridCol w:w="1114"/>
      </w:tblGrid>
      <w:tr w:rsidR="00FA6B99" w:rsidTr="00FA6B99">
        <w:trPr>
          <w:trHeight w:val="294"/>
          <w:jc w:val="center"/>
        </w:trPr>
        <w:tc>
          <w:tcPr>
            <w:tcW w:w="2063"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专任教师</w:t>
            </w:r>
          </w:p>
        </w:tc>
        <w:tc>
          <w:tcPr>
            <w:tcW w:w="2397" w:type="dxa"/>
            <w:gridSpan w:val="3"/>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其中</w:t>
            </w:r>
          </w:p>
        </w:tc>
        <w:tc>
          <w:tcPr>
            <w:tcW w:w="823"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外聘教师数量</w:t>
            </w:r>
          </w:p>
        </w:tc>
        <w:tc>
          <w:tcPr>
            <w:tcW w:w="2540" w:type="dxa"/>
            <w:gridSpan w:val="3"/>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其中</w:t>
            </w:r>
          </w:p>
        </w:tc>
      </w:tr>
      <w:tr w:rsidR="00FA6B99" w:rsidTr="00FA6B99">
        <w:trPr>
          <w:trHeight w:val="183"/>
          <w:jc w:val="center"/>
        </w:trPr>
        <w:tc>
          <w:tcPr>
            <w:tcW w:w="2063"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8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高级讲师</w:t>
            </w:r>
          </w:p>
        </w:tc>
        <w:tc>
          <w:tcPr>
            <w:tcW w:w="763"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讲师</w:t>
            </w:r>
          </w:p>
        </w:tc>
        <w:tc>
          <w:tcPr>
            <w:tcW w:w="773"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其它</w:t>
            </w:r>
          </w:p>
        </w:tc>
        <w:tc>
          <w:tcPr>
            <w:tcW w:w="823"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3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高级职称</w:t>
            </w:r>
          </w:p>
        </w:tc>
        <w:tc>
          <w:tcPr>
            <w:tcW w:w="73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中级职称</w:t>
            </w:r>
          </w:p>
        </w:tc>
        <w:tc>
          <w:tcPr>
            <w:tcW w:w="87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其它</w:t>
            </w:r>
          </w:p>
        </w:tc>
      </w:tr>
      <w:tr w:rsidR="00FA6B99" w:rsidTr="00FA6B99">
        <w:trPr>
          <w:trHeight w:val="458"/>
          <w:jc w:val="center"/>
        </w:trPr>
        <w:tc>
          <w:tcPr>
            <w:tcW w:w="2063"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18</w:t>
            </w:r>
          </w:p>
        </w:tc>
        <w:tc>
          <w:tcPr>
            <w:tcW w:w="8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w:t>
            </w:r>
          </w:p>
        </w:tc>
        <w:tc>
          <w:tcPr>
            <w:tcW w:w="763"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9</w:t>
            </w:r>
          </w:p>
        </w:tc>
        <w:tc>
          <w:tcPr>
            <w:tcW w:w="773"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3</w:t>
            </w:r>
          </w:p>
        </w:tc>
        <w:tc>
          <w:tcPr>
            <w:tcW w:w="823"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3</w:t>
            </w:r>
          </w:p>
        </w:tc>
        <w:tc>
          <w:tcPr>
            <w:tcW w:w="93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0</w:t>
            </w:r>
          </w:p>
        </w:tc>
        <w:tc>
          <w:tcPr>
            <w:tcW w:w="73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2</w:t>
            </w:r>
          </w:p>
        </w:tc>
        <w:tc>
          <w:tcPr>
            <w:tcW w:w="87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w:t>
            </w:r>
          </w:p>
        </w:tc>
      </w:tr>
      <w:tr w:rsidR="00FA6B99" w:rsidTr="00FA6B99">
        <w:trPr>
          <w:trHeight w:val="453"/>
          <w:jc w:val="center"/>
        </w:trPr>
        <w:tc>
          <w:tcPr>
            <w:tcW w:w="2063"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专业“双师型”教师</w:t>
            </w:r>
          </w:p>
        </w:tc>
        <w:tc>
          <w:tcPr>
            <w:tcW w:w="2397" w:type="dxa"/>
            <w:gridSpan w:val="3"/>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w:t>
            </w:r>
          </w:p>
        </w:tc>
        <w:tc>
          <w:tcPr>
            <w:tcW w:w="1758" w:type="dxa"/>
            <w:gridSpan w:val="2"/>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专业带头人</w:t>
            </w:r>
          </w:p>
        </w:tc>
        <w:tc>
          <w:tcPr>
            <w:tcW w:w="1605" w:type="dxa"/>
            <w:gridSpan w:val="2"/>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骨干教师</w:t>
            </w:r>
          </w:p>
        </w:tc>
      </w:tr>
      <w:tr w:rsidR="00FA6B99" w:rsidTr="00FA6B99">
        <w:trPr>
          <w:trHeight w:val="417"/>
          <w:jc w:val="center"/>
        </w:trPr>
        <w:tc>
          <w:tcPr>
            <w:tcW w:w="2063"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2397" w:type="dxa"/>
            <w:gridSpan w:val="3"/>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758" w:type="dxa"/>
            <w:gridSpan w:val="2"/>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w:t>
            </w:r>
          </w:p>
        </w:tc>
        <w:tc>
          <w:tcPr>
            <w:tcW w:w="1605" w:type="dxa"/>
            <w:gridSpan w:val="2"/>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w:t>
            </w:r>
          </w:p>
        </w:tc>
      </w:tr>
    </w:tbl>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 xml:space="preserve">    1．专任教师</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（1）贯彻党和国家教育方针政策，遵守教育法律法规。</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（2）热爱职业教育，能够按照立德树人教育教学要求开展教学业务。</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（3）具有本专业或相近专业的本科及以上学历、中等职业学校教师资格证书。</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（4）具有双师素养且有与承担课程一致的岗位顶岗实践经历；</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（5）学风端正，紧</w:t>
      </w:r>
      <w:proofErr w:type="gramStart"/>
      <w:r>
        <w:rPr>
          <w:rFonts w:ascii="仿宋_GB2312" w:eastAsia="仿宋_GB2312" w:hAnsi="仿宋" w:cs="Times New Roman" w:hint="eastAsia"/>
          <w:kern w:val="2"/>
          <w:szCs w:val="24"/>
        </w:rPr>
        <w:t>随行业</w:t>
      </w:r>
      <w:proofErr w:type="gramEnd"/>
      <w:r>
        <w:rPr>
          <w:rFonts w:ascii="仿宋_GB2312" w:eastAsia="仿宋_GB2312" w:hAnsi="仿宋" w:cs="Times New Roman" w:hint="eastAsia"/>
          <w:kern w:val="2"/>
          <w:szCs w:val="24"/>
        </w:rPr>
        <w:t>企业发展更新知识，提升教学业务能力。</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2．兼职教师</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根据所开专业课程，聘请一定数量的行业、企业的专家或专业技术人员作为外聘教师。</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（1）必须是企业一线具有5年以上工作经历的直播电商运营、电商主播、短视频编辑、电子商务等；</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（2）具有中级以上专业技术职务；</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（3）热爱教育事业，具有较强的教学组织能力。</w:t>
      </w:r>
    </w:p>
    <w:p w:rsidR="00FA6B99" w:rsidRDefault="00FA6B99" w:rsidP="00FA6B99">
      <w:pPr>
        <w:adjustRightInd/>
        <w:snapToGrid/>
        <w:ind w:firstLine="482"/>
        <w:rPr>
          <w:rFonts w:ascii="仿宋_GB2312" w:eastAsia="仿宋_GB2312" w:hAnsi="仿宋" w:cs="Times New Roman"/>
          <w:kern w:val="2"/>
          <w:szCs w:val="24"/>
        </w:rPr>
      </w:pPr>
      <w:r>
        <w:rPr>
          <w:rFonts w:ascii="仿宋_GB2312" w:eastAsia="仿宋_GB2312" w:hAnsi="仿宋" w:cs="Times New Roman" w:hint="eastAsia"/>
          <w:b/>
          <w:bCs/>
          <w:kern w:val="2"/>
          <w:szCs w:val="24"/>
        </w:rPr>
        <w:t>3．专兼职教师配备</w:t>
      </w:r>
      <w:r>
        <w:rPr>
          <w:rFonts w:ascii="仿宋_GB2312" w:eastAsia="仿宋_GB2312" w:hAnsi="仿宋" w:cs="Times New Roman" w:hint="eastAsia"/>
          <w:kern w:val="2"/>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708"/>
        <w:gridCol w:w="4099"/>
        <w:gridCol w:w="2268"/>
      </w:tblGrid>
      <w:tr w:rsidR="00FA6B99" w:rsidTr="00FA6B99">
        <w:trPr>
          <w:trHeight w:val="708"/>
          <w:jc w:val="center"/>
        </w:trPr>
        <w:tc>
          <w:tcPr>
            <w:tcW w:w="110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教师</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类别</w:t>
            </w:r>
          </w:p>
        </w:tc>
        <w:tc>
          <w:tcPr>
            <w:tcW w:w="56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数量</w:t>
            </w:r>
          </w:p>
        </w:tc>
        <w:tc>
          <w:tcPr>
            <w:tcW w:w="70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来源</w:t>
            </w:r>
          </w:p>
        </w:tc>
        <w:tc>
          <w:tcPr>
            <w:tcW w:w="409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条件</w:t>
            </w:r>
          </w:p>
        </w:tc>
        <w:tc>
          <w:tcPr>
            <w:tcW w:w="226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工作职责</w:t>
            </w:r>
          </w:p>
        </w:tc>
      </w:tr>
      <w:tr w:rsidR="00FA6B99" w:rsidTr="00FA6B99">
        <w:trPr>
          <w:trHeight w:val="1951"/>
          <w:jc w:val="center"/>
        </w:trPr>
        <w:tc>
          <w:tcPr>
            <w:tcW w:w="110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专业</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带头人</w:t>
            </w:r>
          </w:p>
        </w:tc>
        <w:tc>
          <w:tcPr>
            <w:tcW w:w="56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w:t>
            </w:r>
          </w:p>
        </w:tc>
        <w:tc>
          <w:tcPr>
            <w:tcW w:w="70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学校</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企业</w:t>
            </w:r>
          </w:p>
        </w:tc>
        <w:tc>
          <w:tcPr>
            <w:tcW w:w="409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学历：大学本科以上</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职称：讲师以上（学校专业带头人）</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职业资格：有电子商务师等相关资格证书</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其它：师德师风好；职教理念先进；专业建设理论过硬；专业知识扎实；专业能力强</w:t>
            </w:r>
          </w:p>
        </w:tc>
        <w:tc>
          <w:tcPr>
            <w:tcW w:w="226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专业建设的领军人物，负责专业建设规划、人才培养方案修订、师资队伍建设规划等。</w:t>
            </w:r>
          </w:p>
        </w:tc>
      </w:tr>
      <w:tr w:rsidR="00FA6B99" w:rsidTr="00FA6B99">
        <w:trPr>
          <w:trHeight w:val="1983"/>
          <w:jc w:val="center"/>
        </w:trPr>
        <w:tc>
          <w:tcPr>
            <w:tcW w:w="110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骨干教师</w:t>
            </w:r>
          </w:p>
        </w:tc>
        <w:tc>
          <w:tcPr>
            <w:tcW w:w="56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w:t>
            </w:r>
          </w:p>
        </w:tc>
        <w:tc>
          <w:tcPr>
            <w:tcW w:w="70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学校</w:t>
            </w:r>
          </w:p>
        </w:tc>
        <w:tc>
          <w:tcPr>
            <w:tcW w:w="409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学历：大学本科以上</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职称：讲师以上</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职业资格：有本</w:t>
            </w:r>
            <w:proofErr w:type="gramStart"/>
            <w:r>
              <w:rPr>
                <w:rFonts w:ascii="仿宋_GB2312" w:eastAsia="仿宋_GB2312" w:hAnsi="仿宋" w:cs="Times New Roman" w:hint="eastAsia"/>
                <w:kern w:val="2"/>
                <w:szCs w:val="24"/>
              </w:rPr>
              <w:t>专业双</w:t>
            </w:r>
            <w:proofErr w:type="gramEnd"/>
            <w:r>
              <w:rPr>
                <w:rFonts w:ascii="仿宋_GB2312" w:eastAsia="仿宋_GB2312" w:hAnsi="仿宋" w:cs="Times New Roman" w:hint="eastAsia"/>
                <w:kern w:val="2"/>
                <w:szCs w:val="24"/>
              </w:rPr>
              <w:t>师职业资格证书</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其它：师德师风好；专业建设理念先进；专业知识扎实；课程设计能力强</w:t>
            </w:r>
          </w:p>
        </w:tc>
        <w:tc>
          <w:tcPr>
            <w:tcW w:w="226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课程建设带头人；积极开展教育教学改革</w:t>
            </w:r>
          </w:p>
        </w:tc>
      </w:tr>
      <w:tr w:rsidR="00FA6B99" w:rsidTr="00FA6B99">
        <w:trPr>
          <w:trHeight w:val="1028"/>
          <w:jc w:val="center"/>
        </w:trPr>
        <w:tc>
          <w:tcPr>
            <w:tcW w:w="110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双师型</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教师</w:t>
            </w:r>
          </w:p>
        </w:tc>
        <w:tc>
          <w:tcPr>
            <w:tcW w:w="56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13</w:t>
            </w:r>
          </w:p>
        </w:tc>
        <w:tc>
          <w:tcPr>
            <w:tcW w:w="70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学校</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企业</w:t>
            </w:r>
          </w:p>
        </w:tc>
        <w:tc>
          <w:tcPr>
            <w:tcW w:w="409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德育工作能力、专业教学能力、实</w:t>
            </w:r>
            <w:proofErr w:type="gramStart"/>
            <w:r>
              <w:rPr>
                <w:rFonts w:ascii="仿宋_GB2312" w:eastAsia="仿宋_GB2312" w:hAnsi="仿宋" w:cs="Times New Roman" w:hint="eastAsia"/>
                <w:kern w:val="2"/>
                <w:szCs w:val="24"/>
              </w:rPr>
              <w:t>训指导</w:t>
            </w:r>
            <w:proofErr w:type="gramEnd"/>
            <w:r>
              <w:rPr>
                <w:rFonts w:ascii="仿宋_GB2312" w:eastAsia="仿宋_GB2312" w:hAnsi="仿宋" w:cs="Times New Roman" w:hint="eastAsia"/>
                <w:kern w:val="2"/>
                <w:szCs w:val="24"/>
              </w:rPr>
              <w:t>能力较强</w:t>
            </w:r>
          </w:p>
        </w:tc>
        <w:tc>
          <w:tcPr>
            <w:tcW w:w="226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参与人才培养全过程，参与专业建设。</w:t>
            </w:r>
          </w:p>
        </w:tc>
      </w:tr>
      <w:tr w:rsidR="00FA6B99" w:rsidTr="00FA6B99">
        <w:trPr>
          <w:trHeight w:val="1215"/>
          <w:jc w:val="center"/>
        </w:trPr>
        <w:tc>
          <w:tcPr>
            <w:tcW w:w="110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兼职  教师</w:t>
            </w:r>
          </w:p>
        </w:tc>
        <w:tc>
          <w:tcPr>
            <w:tcW w:w="56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2</w:t>
            </w:r>
          </w:p>
        </w:tc>
        <w:tc>
          <w:tcPr>
            <w:tcW w:w="70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企业</w:t>
            </w:r>
          </w:p>
        </w:tc>
        <w:tc>
          <w:tcPr>
            <w:tcW w:w="409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热爱教育事业，热爱学生；实践经验丰富；能够把行业发展的最新技术、技能、工艺转化为课堂教学内容</w:t>
            </w:r>
          </w:p>
        </w:tc>
        <w:tc>
          <w:tcPr>
            <w:tcW w:w="226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参与人才培养全过程，参与专业建设。</w:t>
            </w:r>
          </w:p>
        </w:tc>
      </w:tr>
    </w:tbl>
    <w:p w:rsidR="00FA6B99" w:rsidRDefault="00FA6B99" w:rsidP="00FA6B99">
      <w:pPr>
        <w:adjustRightInd/>
        <w:snapToGrid/>
        <w:ind w:firstLine="482"/>
        <w:rPr>
          <w:rFonts w:ascii="仿宋_GB2312" w:eastAsia="仿宋_GB2312" w:hAnsi="仿宋" w:cs="Times New Roman"/>
          <w:b/>
          <w:bCs/>
          <w:kern w:val="2"/>
          <w:szCs w:val="24"/>
        </w:rPr>
      </w:pP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（二）教学设施保障</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教学设施基本满足本专业人才培养实施需要，其中实训（实验）室面积、设施达到国家发布的本专业实</w:t>
      </w:r>
      <w:proofErr w:type="gramStart"/>
      <w:r>
        <w:rPr>
          <w:rFonts w:ascii="仿宋_GB2312" w:eastAsia="仿宋_GB2312" w:hAnsi="仿宋" w:cs="Times New Roman" w:hint="eastAsia"/>
          <w:kern w:val="2"/>
          <w:szCs w:val="24"/>
        </w:rPr>
        <w:t>训教学</w:t>
      </w:r>
      <w:proofErr w:type="gramEnd"/>
      <w:r>
        <w:rPr>
          <w:rFonts w:ascii="仿宋_GB2312" w:eastAsia="仿宋_GB2312" w:hAnsi="仿宋" w:cs="Times New Roman" w:hint="eastAsia"/>
          <w:kern w:val="2"/>
          <w:szCs w:val="24"/>
        </w:rPr>
        <w:t>条件建设标准（仪器设备配备规范）要求。信息化条件保障应能满足专业建设、教学管理、信息化教学和学生自主学习需要。本专业</w:t>
      </w:r>
      <w:r>
        <w:rPr>
          <w:rFonts w:ascii="仿宋_GB2312" w:eastAsia="仿宋_GB2312" w:hAnsi="仿宋" w:cs="Times New Roman" w:hint="eastAsia"/>
          <w:kern w:val="2"/>
          <w:szCs w:val="24"/>
        </w:rPr>
        <w:lastRenderedPageBreak/>
        <w:t>配备了校内实训室和建立的校外实训基地。</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1．教室环境要求</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专业教室配备有黑（白）板、多媒体计算机、投影设备、音响设备，互联网接入或Wi-Fi环境，并实施网络安全防护措施；安装应急照明装置并保持良好状态，符合紧急疏散要求，标志明显，保持逃生通道畅通无阻。</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2．实践教学条件要求</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（1）校内仿真实训室</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校内实训室是实</w:t>
      </w:r>
      <w:proofErr w:type="gramStart"/>
      <w:r>
        <w:rPr>
          <w:rFonts w:ascii="仿宋_GB2312" w:eastAsia="仿宋_GB2312" w:hAnsi="仿宋" w:cs="Times New Roman" w:hint="eastAsia"/>
          <w:kern w:val="2"/>
          <w:szCs w:val="24"/>
        </w:rPr>
        <w:t>训教学</w:t>
      </w:r>
      <w:proofErr w:type="gramEnd"/>
      <w:r>
        <w:rPr>
          <w:rFonts w:ascii="仿宋_GB2312" w:eastAsia="仿宋_GB2312" w:hAnsi="仿宋" w:cs="Times New Roman" w:hint="eastAsia"/>
          <w:kern w:val="2"/>
          <w:szCs w:val="24"/>
        </w:rPr>
        <w:t>场所，是实</w:t>
      </w:r>
      <w:proofErr w:type="gramStart"/>
      <w:r>
        <w:rPr>
          <w:rFonts w:ascii="仿宋_GB2312" w:eastAsia="仿宋_GB2312" w:hAnsi="仿宋" w:cs="Times New Roman" w:hint="eastAsia"/>
          <w:kern w:val="2"/>
          <w:szCs w:val="24"/>
        </w:rPr>
        <w:t>训教学</w:t>
      </w:r>
      <w:proofErr w:type="gramEnd"/>
      <w:r>
        <w:rPr>
          <w:rFonts w:ascii="仿宋_GB2312" w:eastAsia="仿宋_GB2312" w:hAnsi="仿宋" w:cs="Times New Roman" w:hint="eastAsia"/>
          <w:kern w:val="2"/>
          <w:szCs w:val="24"/>
        </w:rPr>
        <w:t>的基本保障，是职业教育最重要的教学平台，是配合理论教学而设置的为锻炼学生动手实践能力、培养学生职业素养而提供的基本硬件，包括实训场所、实</w:t>
      </w:r>
      <w:proofErr w:type="gramStart"/>
      <w:r>
        <w:rPr>
          <w:rFonts w:ascii="仿宋_GB2312" w:eastAsia="仿宋_GB2312" w:hAnsi="仿宋" w:cs="Times New Roman" w:hint="eastAsia"/>
          <w:kern w:val="2"/>
          <w:szCs w:val="24"/>
        </w:rPr>
        <w:t>训现场</w:t>
      </w:r>
      <w:proofErr w:type="gramEnd"/>
      <w:r>
        <w:rPr>
          <w:rFonts w:ascii="仿宋_GB2312" w:eastAsia="仿宋_GB2312" w:hAnsi="仿宋" w:cs="Times New Roman" w:hint="eastAsia"/>
          <w:kern w:val="2"/>
          <w:szCs w:val="24"/>
        </w:rPr>
        <w:t>环境、实</w:t>
      </w:r>
      <w:proofErr w:type="gramStart"/>
      <w:r>
        <w:rPr>
          <w:rFonts w:ascii="仿宋_GB2312" w:eastAsia="仿宋_GB2312" w:hAnsi="仿宋" w:cs="Times New Roman" w:hint="eastAsia"/>
          <w:kern w:val="2"/>
          <w:szCs w:val="24"/>
        </w:rPr>
        <w:t>训设备</w:t>
      </w:r>
      <w:proofErr w:type="gramEnd"/>
      <w:r>
        <w:rPr>
          <w:rFonts w:ascii="仿宋_GB2312" w:eastAsia="仿宋_GB2312" w:hAnsi="仿宋" w:cs="Times New Roman" w:hint="eastAsia"/>
          <w:kern w:val="2"/>
          <w:szCs w:val="24"/>
        </w:rPr>
        <w:t>器材、实</w:t>
      </w:r>
      <w:proofErr w:type="gramStart"/>
      <w:r>
        <w:rPr>
          <w:rFonts w:ascii="仿宋_GB2312" w:eastAsia="仿宋_GB2312" w:hAnsi="仿宋" w:cs="Times New Roman" w:hint="eastAsia"/>
          <w:kern w:val="2"/>
          <w:szCs w:val="24"/>
        </w:rPr>
        <w:t>训教学指导</w:t>
      </w:r>
      <w:proofErr w:type="gramEnd"/>
      <w:r>
        <w:rPr>
          <w:rFonts w:ascii="仿宋_GB2312" w:eastAsia="仿宋_GB2312" w:hAnsi="仿宋" w:cs="Times New Roman" w:hint="eastAsia"/>
          <w:kern w:val="2"/>
          <w:szCs w:val="24"/>
        </w:rPr>
        <w:t>人员、实</w:t>
      </w:r>
      <w:proofErr w:type="gramStart"/>
      <w:r>
        <w:rPr>
          <w:rFonts w:ascii="仿宋_GB2312" w:eastAsia="仿宋_GB2312" w:hAnsi="仿宋" w:cs="Times New Roman" w:hint="eastAsia"/>
          <w:kern w:val="2"/>
          <w:szCs w:val="24"/>
        </w:rPr>
        <w:t>训教学</w:t>
      </w:r>
      <w:proofErr w:type="gramEnd"/>
      <w:r>
        <w:rPr>
          <w:rFonts w:ascii="仿宋_GB2312" w:eastAsia="仿宋_GB2312" w:hAnsi="仿宋" w:cs="Times New Roman" w:hint="eastAsia"/>
          <w:kern w:val="2"/>
          <w:szCs w:val="24"/>
        </w:rPr>
        <w:t>方案、实</w:t>
      </w:r>
      <w:proofErr w:type="gramStart"/>
      <w:r>
        <w:rPr>
          <w:rFonts w:ascii="仿宋_GB2312" w:eastAsia="仿宋_GB2312" w:hAnsi="仿宋" w:cs="Times New Roman" w:hint="eastAsia"/>
          <w:kern w:val="2"/>
          <w:szCs w:val="24"/>
        </w:rPr>
        <w:t>训指导</w:t>
      </w:r>
      <w:proofErr w:type="gramEnd"/>
      <w:r>
        <w:rPr>
          <w:rFonts w:ascii="仿宋_GB2312" w:eastAsia="仿宋_GB2312" w:hAnsi="仿宋" w:cs="Times New Roman" w:hint="eastAsia"/>
          <w:kern w:val="2"/>
          <w:szCs w:val="24"/>
        </w:rPr>
        <w:t>书等。所有实</w:t>
      </w:r>
      <w:proofErr w:type="gramStart"/>
      <w:r>
        <w:rPr>
          <w:rFonts w:ascii="仿宋_GB2312" w:eastAsia="仿宋_GB2312" w:hAnsi="仿宋" w:cs="Times New Roman" w:hint="eastAsia"/>
          <w:kern w:val="2"/>
          <w:szCs w:val="24"/>
        </w:rPr>
        <w:t>训都是</w:t>
      </w:r>
      <w:proofErr w:type="gramEnd"/>
      <w:r>
        <w:rPr>
          <w:rFonts w:ascii="仿宋_GB2312" w:eastAsia="仿宋_GB2312" w:hAnsi="仿宋" w:cs="Times New Roman" w:hint="eastAsia"/>
          <w:kern w:val="2"/>
          <w:szCs w:val="24"/>
        </w:rPr>
        <w:t>在可控制的状态下，按照人才培养规律和培养目标，对学生进行职业技能训练的过程。</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实训室建设要求实</w:t>
      </w:r>
      <w:proofErr w:type="gramStart"/>
      <w:r>
        <w:rPr>
          <w:rFonts w:ascii="仿宋_GB2312" w:eastAsia="仿宋_GB2312" w:hAnsi="仿宋" w:cs="Times New Roman" w:hint="eastAsia"/>
          <w:kern w:val="2"/>
          <w:szCs w:val="24"/>
        </w:rPr>
        <w:t>训</w:t>
      </w:r>
      <w:proofErr w:type="gramEnd"/>
      <w:r>
        <w:rPr>
          <w:rFonts w:ascii="仿宋_GB2312" w:eastAsia="仿宋_GB2312" w:hAnsi="仿宋" w:cs="Times New Roman" w:hint="eastAsia"/>
          <w:kern w:val="2"/>
          <w:szCs w:val="24"/>
        </w:rPr>
        <w:t>环境仿真，实</w:t>
      </w:r>
      <w:proofErr w:type="gramStart"/>
      <w:r>
        <w:rPr>
          <w:rFonts w:ascii="仿宋_GB2312" w:eastAsia="仿宋_GB2312" w:hAnsi="仿宋" w:cs="Times New Roman" w:hint="eastAsia"/>
          <w:kern w:val="2"/>
          <w:szCs w:val="24"/>
        </w:rPr>
        <w:t>训过程</w:t>
      </w:r>
      <w:proofErr w:type="gramEnd"/>
      <w:r>
        <w:rPr>
          <w:rFonts w:ascii="仿宋_GB2312" w:eastAsia="仿宋_GB2312" w:hAnsi="仿宋" w:cs="Times New Roman" w:hint="eastAsia"/>
          <w:kern w:val="2"/>
          <w:szCs w:val="24"/>
        </w:rPr>
        <w:t>真实，实</w:t>
      </w:r>
      <w:proofErr w:type="gramStart"/>
      <w:r>
        <w:rPr>
          <w:rFonts w:ascii="仿宋_GB2312" w:eastAsia="仿宋_GB2312" w:hAnsi="仿宋" w:cs="Times New Roman" w:hint="eastAsia"/>
          <w:kern w:val="2"/>
          <w:szCs w:val="24"/>
        </w:rPr>
        <w:t>训技术</w:t>
      </w:r>
      <w:proofErr w:type="gramEnd"/>
      <w:r>
        <w:rPr>
          <w:rFonts w:ascii="仿宋_GB2312" w:eastAsia="仿宋_GB2312" w:hAnsi="仿宋" w:cs="Times New Roman" w:hint="eastAsia"/>
          <w:kern w:val="2"/>
          <w:szCs w:val="24"/>
        </w:rPr>
        <w:t>先进，实</w:t>
      </w:r>
      <w:proofErr w:type="gramStart"/>
      <w:r>
        <w:rPr>
          <w:rFonts w:ascii="仿宋_GB2312" w:eastAsia="仿宋_GB2312" w:hAnsi="仿宋" w:cs="Times New Roman" w:hint="eastAsia"/>
          <w:kern w:val="2"/>
          <w:szCs w:val="24"/>
        </w:rPr>
        <w:t>训项目</w:t>
      </w:r>
      <w:proofErr w:type="gramEnd"/>
      <w:r>
        <w:rPr>
          <w:rFonts w:ascii="仿宋_GB2312" w:eastAsia="仿宋_GB2312" w:hAnsi="仿宋" w:cs="Times New Roman" w:hint="eastAsia"/>
          <w:kern w:val="2"/>
          <w:szCs w:val="24"/>
        </w:rPr>
        <w:t>具有典型性，实训内容更加综合，实训基地管理规范。</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（2）校内岗位实操</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把企业引进校园，先利用真实的业务让学生进行模拟，考核合格进入实操，</w:t>
      </w:r>
      <w:proofErr w:type="gramStart"/>
      <w:r>
        <w:rPr>
          <w:rFonts w:ascii="仿宋_GB2312" w:eastAsia="仿宋_GB2312" w:hAnsi="仿宋" w:cs="Times New Roman" w:hint="eastAsia"/>
          <w:kern w:val="2"/>
          <w:szCs w:val="24"/>
        </w:rPr>
        <w:t>实现跟岗实习</w:t>
      </w:r>
      <w:proofErr w:type="gramEnd"/>
      <w:r>
        <w:rPr>
          <w:rFonts w:ascii="仿宋_GB2312" w:eastAsia="仿宋_GB2312" w:hAnsi="仿宋" w:cs="Times New Roman" w:hint="eastAsia"/>
          <w:kern w:val="2"/>
          <w:szCs w:val="24"/>
        </w:rPr>
        <w:t>。</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（3）校外顶岗实习</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顶岗实习是实现专业人才培养目标，增强学生综合能力的基本环节，是教育教学的核心部分，科学组织、依法实施,遵循学生成长规律和职业能力形成规律，保护学生合法权益；应当坚持理论与实践相结合，强化校企协同育人，将职业精神养成教育贯穿学生</w:t>
      </w:r>
      <w:proofErr w:type="gramStart"/>
      <w:r>
        <w:rPr>
          <w:rFonts w:ascii="仿宋_GB2312" w:eastAsia="仿宋_GB2312" w:hAnsi="仿宋" w:cs="Times New Roman" w:hint="eastAsia"/>
          <w:kern w:val="2"/>
          <w:szCs w:val="24"/>
        </w:rPr>
        <w:t>实习全</w:t>
      </w:r>
      <w:proofErr w:type="gramEnd"/>
      <w:r>
        <w:rPr>
          <w:rFonts w:ascii="仿宋_GB2312" w:eastAsia="仿宋_GB2312" w:hAnsi="仿宋" w:cs="Times New Roman" w:hint="eastAsia"/>
          <w:kern w:val="2"/>
          <w:szCs w:val="24"/>
        </w:rPr>
        <w:t>过程，促进职业技能与职业精神高度融合，服务学生全面发展，提高技术技能人才培养质量和就业创业能力。</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①选择合法经营、管理规范、实习设备完备、符合安全生产法律法规要求的实习单位安排学生实习。</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fldChar w:fldCharType="begin"/>
      </w:r>
      <w:r>
        <w:rPr>
          <w:rFonts w:ascii="仿宋_GB2312" w:eastAsia="仿宋_GB2312" w:hAnsi="仿宋" w:cs="Times New Roman" w:hint="eastAsia"/>
          <w:kern w:val="2"/>
          <w:szCs w:val="24"/>
        </w:rPr>
        <w:instrText xml:space="preserve"> = 2 \* GB3 </w:instrText>
      </w:r>
      <w:r>
        <w:rPr>
          <w:rFonts w:ascii="仿宋_GB2312" w:eastAsia="仿宋_GB2312" w:hAnsi="仿宋" w:cs="Times New Roman" w:hint="eastAsia"/>
          <w:kern w:val="2"/>
          <w:szCs w:val="24"/>
        </w:rPr>
        <w:fldChar w:fldCharType="separate"/>
      </w:r>
      <w:r>
        <w:rPr>
          <w:rFonts w:ascii="仿宋_GB2312" w:eastAsia="仿宋_GB2312" w:hAnsi="仿宋" w:cs="Times New Roman" w:hint="eastAsia"/>
          <w:kern w:val="2"/>
          <w:szCs w:val="24"/>
        </w:rPr>
        <w:t>②</w:t>
      </w:r>
      <w:r>
        <w:rPr>
          <w:rFonts w:ascii="仿宋_GB2312" w:eastAsia="仿宋_GB2312" w:hAnsi="仿宋" w:cs="Times New Roman" w:hint="eastAsia"/>
          <w:kern w:val="2"/>
          <w:szCs w:val="24"/>
        </w:rPr>
        <w:fldChar w:fldCharType="end"/>
      </w:r>
      <w:r>
        <w:rPr>
          <w:rFonts w:ascii="仿宋_GB2312" w:eastAsia="仿宋_GB2312" w:hAnsi="仿宋" w:cs="Times New Roman" w:hint="eastAsia"/>
          <w:kern w:val="2"/>
          <w:szCs w:val="24"/>
        </w:rPr>
        <w:t>学校和实习单位应当分别选派经验丰富、业务素质好、责任心强、安全防范意识高的实习指导教师和专门人员全程指导、共同管理学生实习。每20名学生配备一名校外指导教师、一名校内指导教师，共同组织学生完成顶岗实习教学任务。</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lastRenderedPageBreak/>
        <w:t>3．实习实</w:t>
      </w:r>
      <w:proofErr w:type="gramStart"/>
      <w:r>
        <w:rPr>
          <w:rFonts w:ascii="仿宋_GB2312" w:eastAsia="仿宋_GB2312" w:hAnsi="仿宋" w:cs="Times New Roman" w:hint="eastAsia"/>
          <w:b/>
          <w:bCs/>
          <w:kern w:val="2"/>
          <w:szCs w:val="24"/>
        </w:rPr>
        <w:t>训条件</w:t>
      </w:r>
      <w:proofErr w:type="gramEnd"/>
      <w:r>
        <w:rPr>
          <w:rFonts w:ascii="仿宋_GB2312" w:eastAsia="仿宋_GB2312" w:hAnsi="仿宋" w:cs="Times New Roman" w:hint="eastAsia"/>
          <w:b/>
          <w:bCs/>
          <w:kern w:val="2"/>
          <w:szCs w:val="24"/>
        </w:rPr>
        <w:t>配置</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直播电</w:t>
      </w:r>
      <w:proofErr w:type="gramStart"/>
      <w:r>
        <w:rPr>
          <w:rFonts w:ascii="仿宋_GB2312" w:eastAsia="仿宋_GB2312" w:hAnsi="仿宋" w:cs="Times New Roman" w:hint="eastAsia"/>
          <w:kern w:val="2"/>
          <w:szCs w:val="24"/>
        </w:rPr>
        <w:t>商服务</w:t>
      </w:r>
      <w:proofErr w:type="gramEnd"/>
      <w:r>
        <w:rPr>
          <w:rFonts w:ascii="仿宋_GB2312" w:eastAsia="仿宋_GB2312" w:hAnsi="仿宋" w:cs="Times New Roman" w:hint="eastAsia"/>
          <w:kern w:val="2"/>
          <w:szCs w:val="24"/>
        </w:rPr>
        <w:t>专业校内实训基地实施与运行的主要内容有：</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（1）职业化设计与配置</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直播电</w:t>
      </w:r>
      <w:proofErr w:type="gramStart"/>
      <w:r>
        <w:rPr>
          <w:rFonts w:ascii="仿宋_GB2312" w:eastAsia="仿宋_GB2312" w:hAnsi="仿宋" w:cs="Times New Roman" w:hint="eastAsia"/>
          <w:kern w:val="2"/>
          <w:szCs w:val="24"/>
        </w:rPr>
        <w:t>商服务</w:t>
      </w:r>
      <w:proofErr w:type="gramEnd"/>
      <w:r>
        <w:rPr>
          <w:rFonts w:ascii="仿宋_GB2312" w:eastAsia="仿宋_GB2312" w:hAnsi="仿宋" w:cs="Times New Roman" w:hint="eastAsia"/>
          <w:kern w:val="2"/>
          <w:szCs w:val="24"/>
        </w:rPr>
        <w:t>专业实训室在室内场景布置上，力求仿真职业环境。岗位设置，实训流程完全参照企业的实际。同时，配备直播设备、短视频拍摄设备等直播实训用具，使学生身临其境，不断加深职业感情，端正职业态度。</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（2）实训</w:t>
      </w:r>
      <w:proofErr w:type="gramStart"/>
      <w:r>
        <w:rPr>
          <w:rFonts w:ascii="仿宋_GB2312" w:eastAsia="仿宋_GB2312" w:hAnsi="仿宋" w:cs="Times New Roman" w:hint="eastAsia"/>
          <w:b/>
          <w:bCs/>
          <w:kern w:val="2"/>
          <w:szCs w:val="24"/>
        </w:rPr>
        <w:t>室环境</w:t>
      </w:r>
      <w:proofErr w:type="gramEnd"/>
      <w:r>
        <w:rPr>
          <w:rFonts w:ascii="仿宋_GB2312" w:eastAsia="仿宋_GB2312" w:hAnsi="仿宋" w:cs="Times New Roman" w:hint="eastAsia"/>
          <w:b/>
          <w:bCs/>
          <w:kern w:val="2"/>
          <w:szCs w:val="24"/>
        </w:rPr>
        <w:t>与条件</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校内实训室明细表表51</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985"/>
        <w:gridCol w:w="887"/>
        <w:gridCol w:w="4180"/>
        <w:gridCol w:w="1721"/>
      </w:tblGrid>
      <w:tr w:rsidR="00FA6B99" w:rsidTr="00FA6B99">
        <w:trPr>
          <w:trHeight w:val="722"/>
          <w:tblHeader/>
          <w:jc w:val="center"/>
        </w:trPr>
        <w:tc>
          <w:tcPr>
            <w:tcW w:w="1230" w:type="dxa"/>
            <w:vAlign w:val="center"/>
          </w:tcPr>
          <w:p w:rsidR="00FA6B99" w:rsidRDefault="00FA6B99" w:rsidP="00FA6B99">
            <w:pPr>
              <w:adjustRightInd/>
              <w:snapToGrid/>
              <w:ind w:firstLineChars="0" w:firstLine="0"/>
              <w:rPr>
                <w:rFonts w:ascii="仿宋_GB2312" w:eastAsia="仿宋_GB2312" w:hAnsi="仿宋" w:cs="Times New Roman"/>
                <w:bCs/>
                <w:kern w:val="2"/>
                <w:szCs w:val="24"/>
                <w:lang w:bidi="zh-CN"/>
              </w:rPr>
            </w:pPr>
            <w:r>
              <w:rPr>
                <w:rFonts w:ascii="仿宋_GB2312" w:eastAsia="仿宋_GB2312" w:hAnsi="仿宋" w:cs="Times New Roman" w:hint="eastAsia"/>
                <w:bCs/>
                <w:kern w:val="2"/>
                <w:szCs w:val="24"/>
                <w:lang w:bidi="zh-CN"/>
              </w:rPr>
              <w:t>实训室</w:t>
            </w:r>
          </w:p>
          <w:p w:rsidR="00FA6B99" w:rsidRDefault="00FA6B99" w:rsidP="00FA6B99">
            <w:pPr>
              <w:adjustRightInd/>
              <w:snapToGrid/>
              <w:ind w:firstLineChars="0" w:firstLine="0"/>
              <w:rPr>
                <w:rFonts w:ascii="仿宋_GB2312" w:eastAsia="仿宋_GB2312" w:hAnsi="仿宋" w:cs="Times New Roman"/>
                <w:bCs/>
                <w:kern w:val="2"/>
                <w:szCs w:val="24"/>
                <w:lang w:bidi="zh-CN"/>
              </w:rPr>
            </w:pPr>
            <w:r>
              <w:rPr>
                <w:rFonts w:ascii="仿宋_GB2312" w:eastAsia="仿宋_GB2312" w:hAnsi="仿宋" w:cs="Times New Roman" w:hint="eastAsia"/>
                <w:bCs/>
                <w:kern w:val="2"/>
                <w:szCs w:val="24"/>
                <w:lang w:bidi="zh-CN"/>
              </w:rPr>
              <w:t>名称</w:t>
            </w:r>
          </w:p>
        </w:tc>
        <w:tc>
          <w:tcPr>
            <w:tcW w:w="985" w:type="dxa"/>
            <w:vAlign w:val="center"/>
          </w:tcPr>
          <w:p w:rsidR="00FA6B99" w:rsidRDefault="00FA6B99" w:rsidP="00FA6B99">
            <w:pPr>
              <w:adjustRightInd/>
              <w:snapToGrid/>
              <w:ind w:firstLineChars="0" w:firstLine="0"/>
              <w:rPr>
                <w:rFonts w:ascii="仿宋_GB2312" w:eastAsia="仿宋_GB2312" w:hAnsi="仿宋" w:cs="Times New Roman"/>
                <w:bCs/>
                <w:kern w:val="2"/>
                <w:szCs w:val="24"/>
                <w:lang w:bidi="zh-CN"/>
              </w:rPr>
            </w:pPr>
            <w:r>
              <w:rPr>
                <w:rFonts w:ascii="仿宋_GB2312" w:eastAsia="仿宋_GB2312" w:hAnsi="仿宋" w:cs="Times New Roman" w:hint="eastAsia"/>
                <w:bCs/>
                <w:kern w:val="2"/>
                <w:szCs w:val="24"/>
                <w:lang w:bidi="zh-CN"/>
              </w:rPr>
              <w:t>面积（m</w:t>
            </w:r>
            <w:r>
              <w:rPr>
                <w:rFonts w:ascii="仿宋_GB2312" w:eastAsia="仿宋_GB2312" w:hAnsi="仿宋" w:cs="Times New Roman" w:hint="eastAsia"/>
                <w:bCs/>
                <w:kern w:val="2"/>
                <w:szCs w:val="24"/>
                <w:vertAlign w:val="superscript"/>
                <w:lang w:bidi="zh-CN"/>
              </w:rPr>
              <w:t>2</w:t>
            </w:r>
            <w:r>
              <w:rPr>
                <w:rFonts w:ascii="仿宋_GB2312" w:eastAsia="仿宋_GB2312" w:hAnsi="仿宋" w:cs="Times New Roman" w:hint="eastAsia"/>
                <w:bCs/>
                <w:kern w:val="2"/>
                <w:szCs w:val="24"/>
                <w:lang w:bidi="zh-CN"/>
              </w:rPr>
              <w:t>）</w:t>
            </w:r>
          </w:p>
        </w:tc>
        <w:tc>
          <w:tcPr>
            <w:tcW w:w="887" w:type="dxa"/>
            <w:vAlign w:val="center"/>
          </w:tcPr>
          <w:p w:rsidR="00FA6B99" w:rsidRDefault="00FA6B99" w:rsidP="00FA6B99">
            <w:pPr>
              <w:adjustRightInd/>
              <w:snapToGrid/>
              <w:ind w:firstLineChars="0" w:firstLine="0"/>
              <w:rPr>
                <w:rFonts w:ascii="仿宋_GB2312" w:eastAsia="仿宋_GB2312" w:hAnsi="仿宋" w:cs="Times New Roman"/>
                <w:bCs/>
                <w:kern w:val="2"/>
                <w:szCs w:val="24"/>
                <w:lang w:bidi="zh-CN"/>
              </w:rPr>
            </w:pPr>
            <w:proofErr w:type="gramStart"/>
            <w:r>
              <w:rPr>
                <w:rFonts w:ascii="仿宋_GB2312" w:eastAsia="仿宋_GB2312" w:hAnsi="仿宋" w:cs="Times New Roman" w:hint="eastAsia"/>
                <w:bCs/>
                <w:kern w:val="2"/>
                <w:szCs w:val="24"/>
                <w:lang w:bidi="zh-CN"/>
              </w:rPr>
              <w:t>工位数</w:t>
            </w:r>
            <w:proofErr w:type="gramEnd"/>
            <w:r>
              <w:rPr>
                <w:rFonts w:ascii="仿宋_GB2312" w:eastAsia="仿宋_GB2312" w:hAnsi="仿宋" w:cs="Times New Roman" w:hint="eastAsia"/>
                <w:bCs/>
                <w:kern w:val="2"/>
                <w:szCs w:val="24"/>
                <w:lang w:bidi="zh-CN"/>
              </w:rPr>
              <w:t>(</w:t>
            </w:r>
            <w:proofErr w:type="gramStart"/>
            <w:r>
              <w:rPr>
                <w:rFonts w:ascii="仿宋_GB2312" w:eastAsia="仿宋_GB2312" w:hAnsi="仿宋" w:cs="Times New Roman" w:hint="eastAsia"/>
                <w:bCs/>
                <w:kern w:val="2"/>
                <w:szCs w:val="24"/>
                <w:lang w:bidi="zh-CN"/>
              </w:rPr>
              <w:t>个</w:t>
            </w:r>
            <w:proofErr w:type="gramEnd"/>
            <w:r>
              <w:rPr>
                <w:rFonts w:ascii="仿宋_GB2312" w:eastAsia="仿宋_GB2312" w:hAnsi="仿宋" w:cs="Times New Roman" w:hint="eastAsia"/>
                <w:bCs/>
                <w:kern w:val="2"/>
                <w:szCs w:val="24"/>
                <w:lang w:bidi="zh-CN"/>
              </w:rPr>
              <w:t>)</w:t>
            </w:r>
          </w:p>
        </w:tc>
        <w:tc>
          <w:tcPr>
            <w:tcW w:w="4180" w:type="dxa"/>
            <w:vAlign w:val="center"/>
          </w:tcPr>
          <w:p w:rsidR="00FA6B99" w:rsidRDefault="00FA6B99" w:rsidP="00FA6B99">
            <w:pPr>
              <w:adjustRightInd/>
              <w:snapToGrid/>
              <w:ind w:firstLineChars="0" w:firstLine="0"/>
              <w:rPr>
                <w:rFonts w:ascii="仿宋_GB2312" w:eastAsia="仿宋_GB2312" w:hAnsi="仿宋" w:cs="Times New Roman"/>
                <w:bCs/>
                <w:kern w:val="2"/>
                <w:szCs w:val="24"/>
                <w:lang w:bidi="zh-CN"/>
              </w:rPr>
            </w:pPr>
            <w:r>
              <w:rPr>
                <w:rFonts w:ascii="仿宋_GB2312" w:eastAsia="仿宋_GB2312" w:hAnsi="仿宋" w:cs="Times New Roman" w:hint="eastAsia"/>
                <w:bCs/>
                <w:kern w:val="2"/>
                <w:szCs w:val="24"/>
                <w:lang w:bidi="zh-CN"/>
              </w:rPr>
              <w:t>实</w:t>
            </w:r>
            <w:proofErr w:type="gramStart"/>
            <w:r>
              <w:rPr>
                <w:rFonts w:ascii="仿宋_GB2312" w:eastAsia="仿宋_GB2312" w:hAnsi="仿宋" w:cs="Times New Roman" w:hint="eastAsia"/>
                <w:bCs/>
                <w:kern w:val="2"/>
                <w:szCs w:val="24"/>
                <w:lang w:bidi="zh-CN"/>
              </w:rPr>
              <w:t>训环境</w:t>
            </w:r>
            <w:proofErr w:type="gramEnd"/>
          </w:p>
        </w:tc>
        <w:tc>
          <w:tcPr>
            <w:tcW w:w="1721" w:type="dxa"/>
            <w:vAlign w:val="center"/>
          </w:tcPr>
          <w:p w:rsidR="00FA6B99" w:rsidRDefault="00FA6B99" w:rsidP="00FA6B99">
            <w:pPr>
              <w:adjustRightInd/>
              <w:snapToGrid/>
              <w:ind w:firstLineChars="0" w:firstLine="0"/>
              <w:rPr>
                <w:rFonts w:ascii="仿宋_GB2312" w:eastAsia="仿宋_GB2312" w:hAnsi="仿宋" w:cs="Times New Roman"/>
                <w:bCs/>
                <w:kern w:val="2"/>
                <w:szCs w:val="24"/>
                <w:lang w:bidi="zh-CN"/>
              </w:rPr>
            </w:pPr>
            <w:r>
              <w:rPr>
                <w:rFonts w:ascii="仿宋_GB2312" w:eastAsia="仿宋_GB2312" w:hAnsi="仿宋" w:cs="Times New Roman" w:hint="eastAsia"/>
                <w:bCs/>
                <w:kern w:val="2"/>
                <w:szCs w:val="24"/>
                <w:lang w:bidi="zh-CN"/>
              </w:rPr>
              <w:t>实训课程</w:t>
            </w:r>
          </w:p>
        </w:tc>
      </w:tr>
      <w:tr w:rsidR="00FA6B99" w:rsidTr="00FA6B99">
        <w:trPr>
          <w:trHeight w:val="1393"/>
          <w:jc w:val="center"/>
        </w:trPr>
        <w:tc>
          <w:tcPr>
            <w:tcW w:w="123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新媒体运营实训室</w:t>
            </w:r>
          </w:p>
        </w:tc>
        <w:tc>
          <w:tcPr>
            <w:tcW w:w="98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100</w:t>
            </w:r>
          </w:p>
        </w:tc>
        <w:tc>
          <w:tcPr>
            <w:tcW w:w="88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45</w:t>
            </w:r>
          </w:p>
        </w:tc>
        <w:tc>
          <w:tcPr>
            <w:tcW w:w="418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硬件：一体化全媒体虚实演播主机、一体化全媒体虚实演播系统</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（核心产品）、一体化全媒体虚实演播系统外置切换面板、液晶显示器、智能交互</w:t>
            </w:r>
            <w:proofErr w:type="gramStart"/>
            <w:r>
              <w:rPr>
                <w:rFonts w:ascii="仿宋_GB2312" w:eastAsia="仿宋_GB2312" w:hAnsi="仿宋" w:cs="Times New Roman" w:hint="eastAsia"/>
                <w:kern w:val="2"/>
                <w:szCs w:val="24"/>
              </w:rPr>
              <w:t>电子绿箱软件</w:t>
            </w:r>
            <w:proofErr w:type="gramEnd"/>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IVGA网络采集系统、远程视频同步录制软件、监视器、高清监视器、移动支架、直播桌、操作台</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时序电源、线材辅料及安装调试、演播室声学处理、光学处理</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教学软件：电子商务实训系统、呼叫中心客户服务系统、网络营销、市场营销、跨境</w:t>
            </w:r>
            <w:proofErr w:type="gramStart"/>
            <w:r>
              <w:rPr>
                <w:rFonts w:ascii="仿宋_GB2312" w:eastAsia="仿宋_GB2312" w:hAnsi="仿宋" w:cs="Times New Roman" w:hint="eastAsia"/>
                <w:kern w:val="2"/>
                <w:szCs w:val="24"/>
              </w:rPr>
              <w:t>电商实训</w:t>
            </w:r>
            <w:proofErr w:type="gramEnd"/>
            <w:r>
              <w:rPr>
                <w:rFonts w:ascii="仿宋_GB2312" w:eastAsia="仿宋_GB2312" w:hAnsi="仿宋" w:cs="Times New Roman" w:hint="eastAsia"/>
                <w:kern w:val="2"/>
                <w:szCs w:val="24"/>
              </w:rPr>
              <w:t>系统、</w:t>
            </w:r>
            <w:proofErr w:type="gramStart"/>
            <w:r>
              <w:rPr>
                <w:rFonts w:ascii="仿宋_GB2312" w:eastAsia="仿宋_GB2312" w:hAnsi="仿宋" w:cs="Times New Roman" w:hint="eastAsia"/>
                <w:kern w:val="2"/>
                <w:szCs w:val="24"/>
              </w:rPr>
              <w:t>微信营销</w:t>
            </w:r>
            <w:proofErr w:type="gramEnd"/>
            <w:r>
              <w:rPr>
                <w:rFonts w:ascii="仿宋_GB2312" w:eastAsia="仿宋_GB2312" w:hAnsi="仿宋" w:cs="Times New Roman" w:hint="eastAsia"/>
                <w:kern w:val="2"/>
                <w:szCs w:val="24"/>
              </w:rPr>
              <w:t>实训系统、移动</w:t>
            </w:r>
            <w:proofErr w:type="gramStart"/>
            <w:r>
              <w:rPr>
                <w:rFonts w:ascii="仿宋_GB2312" w:eastAsia="仿宋_GB2312" w:hAnsi="仿宋" w:cs="Times New Roman" w:hint="eastAsia"/>
                <w:kern w:val="2"/>
                <w:szCs w:val="24"/>
              </w:rPr>
              <w:t>电商实训</w:t>
            </w:r>
            <w:proofErr w:type="gramEnd"/>
            <w:r>
              <w:rPr>
                <w:rFonts w:ascii="仿宋_GB2312" w:eastAsia="仿宋_GB2312" w:hAnsi="仿宋" w:cs="Times New Roman" w:hint="eastAsia"/>
                <w:kern w:val="2"/>
                <w:szCs w:val="24"/>
              </w:rPr>
              <w:t>系统</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lang w:bidi="zh-CN"/>
              </w:rPr>
              <w:t>软件：Word2003、PowerPoint2003、Excel2003 、Photoshop CS6 、</w:t>
            </w:r>
            <w:proofErr w:type="spellStart"/>
            <w:r>
              <w:rPr>
                <w:rFonts w:ascii="仿宋_GB2312" w:eastAsia="仿宋_GB2312" w:hAnsi="仿宋" w:cs="Times New Roman" w:hint="eastAsia"/>
                <w:kern w:val="2"/>
                <w:szCs w:val="24"/>
                <w:lang w:bidi="zh-CN"/>
              </w:rPr>
              <w:t>illustator</w:t>
            </w:r>
            <w:proofErr w:type="spellEnd"/>
            <w:r>
              <w:rPr>
                <w:rFonts w:ascii="仿宋_GB2312" w:eastAsia="仿宋_GB2312" w:hAnsi="仿宋" w:cs="Times New Roman" w:hint="eastAsia"/>
                <w:kern w:val="2"/>
                <w:szCs w:val="24"/>
                <w:lang w:bidi="zh-CN"/>
              </w:rPr>
              <w:t xml:space="preserve"> CS6、Premiere Pro CS6</w:t>
            </w:r>
          </w:p>
        </w:tc>
        <w:tc>
          <w:tcPr>
            <w:tcW w:w="172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短视频策划与运营</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主播综合实操-农产品</w:t>
            </w:r>
          </w:p>
        </w:tc>
      </w:tr>
      <w:tr w:rsidR="00FA6B99" w:rsidTr="00FA6B99">
        <w:trPr>
          <w:trHeight w:val="1181"/>
          <w:jc w:val="center"/>
        </w:trPr>
        <w:tc>
          <w:tcPr>
            <w:tcW w:w="123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电</w:t>
            </w:r>
            <w:proofErr w:type="gramStart"/>
            <w:r>
              <w:rPr>
                <w:rFonts w:ascii="仿宋_GB2312" w:eastAsia="仿宋_GB2312" w:hAnsi="仿宋" w:cs="Times New Roman" w:hint="eastAsia"/>
                <w:kern w:val="2"/>
                <w:szCs w:val="24"/>
              </w:rPr>
              <w:t>商综合</w:t>
            </w:r>
            <w:proofErr w:type="gramEnd"/>
            <w:r>
              <w:rPr>
                <w:rFonts w:ascii="仿宋_GB2312" w:eastAsia="仿宋_GB2312" w:hAnsi="仿宋" w:cs="Times New Roman" w:hint="eastAsia"/>
                <w:kern w:val="2"/>
                <w:szCs w:val="24"/>
              </w:rPr>
              <w:t>体验实训室</w:t>
            </w:r>
          </w:p>
        </w:tc>
        <w:tc>
          <w:tcPr>
            <w:tcW w:w="98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100</w:t>
            </w:r>
          </w:p>
        </w:tc>
        <w:tc>
          <w:tcPr>
            <w:tcW w:w="88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45</w:t>
            </w:r>
          </w:p>
        </w:tc>
        <w:tc>
          <w:tcPr>
            <w:tcW w:w="4180" w:type="dxa"/>
            <w:vAlign w:val="center"/>
          </w:tcPr>
          <w:p w:rsidR="00FA6B99" w:rsidRDefault="00FA6B99" w:rsidP="00FA6B99">
            <w:pPr>
              <w:adjustRightInd/>
              <w:snapToGrid/>
              <w:ind w:firstLineChars="0" w:firstLine="0"/>
              <w:rPr>
                <w:rFonts w:ascii="仿宋_GB2312" w:eastAsia="仿宋_GB2312" w:hAnsi="仿宋" w:cs="Times New Roman"/>
                <w:kern w:val="2"/>
                <w:szCs w:val="24"/>
                <w:lang w:bidi="zh-CN"/>
              </w:rPr>
            </w:pPr>
            <w:r>
              <w:rPr>
                <w:rFonts w:ascii="仿宋_GB2312" w:eastAsia="仿宋_GB2312" w:hAnsi="仿宋" w:cs="Times New Roman" w:hint="eastAsia"/>
                <w:kern w:val="2"/>
                <w:szCs w:val="24"/>
                <w:lang w:bidi="zh-CN"/>
              </w:rPr>
              <w:t>硬件：计算机4</w:t>
            </w:r>
            <w:r>
              <w:rPr>
                <w:rFonts w:ascii="仿宋_GB2312" w:eastAsia="仿宋_GB2312" w:hAnsi="仿宋" w:cs="Times New Roman" w:hint="eastAsia"/>
                <w:kern w:val="2"/>
                <w:szCs w:val="24"/>
              </w:rPr>
              <w:t>5</w:t>
            </w:r>
            <w:r>
              <w:rPr>
                <w:rFonts w:ascii="仿宋_GB2312" w:eastAsia="仿宋_GB2312" w:hAnsi="仿宋" w:cs="Times New Roman" w:hint="eastAsia"/>
                <w:kern w:val="2"/>
                <w:szCs w:val="24"/>
                <w:lang w:bidi="zh-CN"/>
              </w:rPr>
              <w:t>台，投影设备一套。</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教学软件：电子商务实训系统、呼叫中心客户服务系统、网络营销、市场营销、跨境</w:t>
            </w:r>
            <w:proofErr w:type="gramStart"/>
            <w:r>
              <w:rPr>
                <w:rFonts w:ascii="仿宋_GB2312" w:eastAsia="仿宋_GB2312" w:hAnsi="仿宋" w:cs="Times New Roman" w:hint="eastAsia"/>
                <w:kern w:val="2"/>
                <w:szCs w:val="24"/>
              </w:rPr>
              <w:t>电商实训</w:t>
            </w:r>
            <w:proofErr w:type="gramEnd"/>
            <w:r>
              <w:rPr>
                <w:rFonts w:ascii="仿宋_GB2312" w:eastAsia="仿宋_GB2312" w:hAnsi="仿宋" w:cs="Times New Roman" w:hint="eastAsia"/>
                <w:kern w:val="2"/>
                <w:szCs w:val="24"/>
              </w:rPr>
              <w:t>系统、</w:t>
            </w:r>
            <w:proofErr w:type="gramStart"/>
            <w:r>
              <w:rPr>
                <w:rFonts w:ascii="仿宋_GB2312" w:eastAsia="仿宋_GB2312" w:hAnsi="仿宋" w:cs="Times New Roman" w:hint="eastAsia"/>
                <w:kern w:val="2"/>
                <w:szCs w:val="24"/>
              </w:rPr>
              <w:t>微信营销</w:t>
            </w:r>
            <w:proofErr w:type="gramEnd"/>
            <w:r>
              <w:rPr>
                <w:rFonts w:ascii="仿宋_GB2312" w:eastAsia="仿宋_GB2312" w:hAnsi="仿宋" w:cs="Times New Roman" w:hint="eastAsia"/>
                <w:kern w:val="2"/>
                <w:szCs w:val="24"/>
              </w:rPr>
              <w:t>实训系统、移动</w:t>
            </w:r>
            <w:proofErr w:type="gramStart"/>
            <w:r>
              <w:rPr>
                <w:rFonts w:ascii="仿宋_GB2312" w:eastAsia="仿宋_GB2312" w:hAnsi="仿宋" w:cs="Times New Roman" w:hint="eastAsia"/>
                <w:kern w:val="2"/>
                <w:szCs w:val="24"/>
              </w:rPr>
              <w:t>电商实训</w:t>
            </w:r>
            <w:proofErr w:type="gramEnd"/>
            <w:r>
              <w:rPr>
                <w:rFonts w:ascii="仿宋_GB2312" w:eastAsia="仿宋_GB2312" w:hAnsi="仿宋" w:cs="Times New Roman" w:hint="eastAsia"/>
                <w:kern w:val="2"/>
                <w:szCs w:val="24"/>
              </w:rPr>
              <w:t>系统</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lang w:bidi="zh-CN"/>
              </w:rPr>
              <w:t>软件：Word2003、PowerPoint2003、Excel2003 、Photoshop CS6 、</w:t>
            </w:r>
            <w:proofErr w:type="spellStart"/>
            <w:r>
              <w:rPr>
                <w:rFonts w:ascii="仿宋_GB2312" w:eastAsia="仿宋_GB2312" w:hAnsi="仿宋" w:cs="Times New Roman" w:hint="eastAsia"/>
                <w:kern w:val="2"/>
                <w:szCs w:val="24"/>
                <w:lang w:bidi="zh-CN"/>
              </w:rPr>
              <w:t>illustator</w:t>
            </w:r>
            <w:proofErr w:type="spellEnd"/>
            <w:r>
              <w:rPr>
                <w:rFonts w:ascii="仿宋_GB2312" w:eastAsia="仿宋_GB2312" w:hAnsi="仿宋" w:cs="Times New Roman" w:hint="eastAsia"/>
                <w:kern w:val="2"/>
                <w:szCs w:val="24"/>
                <w:lang w:bidi="zh-CN"/>
              </w:rPr>
              <w:t xml:space="preserve"> CS6、Premiere Pro CS6</w:t>
            </w:r>
          </w:p>
        </w:tc>
        <w:tc>
          <w:tcPr>
            <w:tcW w:w="172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Photoshop图像处理</w:t>
            </w:r>
          </w:p>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网络营销</w:t>
            </w:r>
          </w:p>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电商美工</w:t>
            </w:r>
          </w:p>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电子商务基础</w:t>
            </w:r>
          </w:p>
        </w:tc>
      </w:tr>
      <w:tr w:rsidR="00FA6B99" w:rsidTr="00FA6B99">
        <w:trPr>
          <w:trHeight w:val="615"/>
          <w:jc w:val="center"/>
        </w:trPr>
        <w:tc>
          <w:tcPr>
            <w:tcW w:w="123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电商产业化实训基地</w:t>
            </w:r>
          </w:p>
        </w:tc>
        <w:tc>
          <w:tcPr>
            <w:tcW w:w="985" w:type="dxa"/>
            <w:vAlign w:val="center"/>
          </w:tcPr>
          <w:p w:rsidR="00FA6B99" w:rsidRDefault="00FA6B99" w:rsidP="00FA6B99">
            <w:pPr>
              <w:adjustRightInd/>
              <w:snapToGrid/>
              <w:ind w:firstLineChars="0" w:firstLine="0"/>
              <w:rPr>
                <w:rFonts w:ascii="仿宋_GB2312" w:eastAsia="仿宋_GB2312" w:hAnsi="仿宋" w:cs="Times New Roman"/>
                <w:kern w:val="2"/>
                <w:szCs w:val="24"/>
                <w:lang w:bidi="zh-CN"/>
              </w:rPr>
            </w:pPr>
            <w:r>
              <w:rPr>
                <w:rFonts w:ascii="仿宋_GB2312" w:eastAsia="仿宋_GB2312" w:hAnsi="仿宋" w:cs="Times New Roman" w:hint="eastAsia"/>
                <w:kern w:val="2"/>
                <w:szCs w:val="24"/>
                <w:lang w:bidi="zh-CN"/>
              </w:rPr>
              <w:t>100</w:t>
            </w:r>
          </w:p>
        </w:tc>
        <w:tc>
          <w:tcPr>
            <w:tcW w:w="88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44</w:t>
            </w:r>
          </w:p>
        </w:tc>
        <w:tc>
          <w:tcPr>
            <w:tcW w:w="418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lang w:bidi="zh-CN"/>
              </w:rPr>
              <w:t>硬件：计算机4</w:t>
            </w:r>
            <w:r>
              <w:rPr>
                <w:rFonts w:ascii="仿宋_GB2312" w:eastAsia="仿宋_GB2312" w:hAnsi="仿宋" w:cs="Times New Roman" w:hint="eastAsia"/>
                <w:kern w:val="2"/>
                <w:szCs w:val="24"/>
              </w:rPr>
              <w:t>4</w:t>
            </w:r>
            <w:r>
              <w:rPr>
                <w:rFonts w:ascii="仿宋_GB2312" w:eastAsia="仿宋_GB2312" w:hAnsi="仿宋" w:cs="Times New Roman" w:hint="eastAsia"/>
                <w:kern w:val="2"/>
                <w:szCs w:val="24"/>
                <w:lang w:bidi="zh-CN"/>
              </w:rPr>
              <w:t>台，</w:t>
            </w:r>
            <w:r>
              <w:rPr>
                <w:rFonts w:ascii="仿宋_GB2312" w:eastAsia="仿宋_GB2312" w:hAnsi="仿宋" w:cs="Times New Roman" w:hint="eastAsia"/>
                <w:kern w:val="2"/>
                <w:szCs w:val="24"/>
              </w:rPr>
              <w:t>直播间一个，摄影设备一套，智慧黑板一套。</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教学软件：电子商务实训系统、电子商务考试系统、呼叫中心客户服务系统、网络营销、市场营销、跨境</w:t>
            </w:r>
            <w:proofErr w:type="gramStart"/>
            <w:r>
              <w:rPr>
                <w:rFonts w:ascii="仿宋_GB2312" w:eastAsia="仿宋_GB2312" w:hAnsi="仿宋" w:cs="Times New Roman" w:hint="eastAsia"/>
                <w:kern w:val="2"/>
                <w:szCs w:val="24"/>
              </w:rPr>
              <w:t>电商实训</w:t>
            </w:r>
            <w:proofErr w:type="gramEnd"/>
            <w:r>
              <w:rPr>
                <w:rFonts w:ascii="仿宋_GB2312" w:eastAsia="仿宋_GB2312" w:hAnsi="仿宋" w:cs="Times New Roman" w:hint="eastAsia"/>
                <w:kern w:val="2"/>
                <w:szCs w:val="24"/>
              </w:rPr>
              <w:t>系统、</w:t>
            </w:r>
            <w:proofErr w:type="gramStart"/>
            <w:r>
              <w:rPr>
                <w:rFonts w:ascii="仿宋_GB2312" w:eastAsia="仿宋_GB2312" w:hAnsi="仿宋" w:cs="Times New Roman" w:hint="eastAsia"/>
                <w:kern w:val="2"/>
                <w:szCs w:val="24"/>
              </w:rPr>
              <w:t>微信营销</w:t>
            </w:r>
            <w:proofErr w:type="gramEnd"/>
            <w:r>
              <w:rPr>
                <w:rFonts w:ascii="仿宋_GB2312" w:eastAsia="仿宋_GB2312" w:hAnsi="仿宋" w:cs="Times New Roman" w:hint="eastAsia"/>
                <w:kern w:val="2"/>
                <w:szCs w:val="24"/>
              </w:rPr>
              <w:t>实训系统、移动</w:t>
            </w:r>
            <w:proofErr w:type="gramStart"/>
            <w:r>
              <w:rPr>
                <w:rFonts w:ascii="仿宋_GB2312" w:eastAsia="仿宋_GB2312" w:hAnsi="仿宋" w:cs="Times New Roman" w:hint="eastAsia"/>
                <w:kern w:val="2"/>
                <w:szCs w:val="24"/>
              </w:rPr>
              <w:t>电商实训</w:t>
            </w:r>
            <w:proofErr w:type="gramEnd"/>
            <w:r>
              <w:rPr>
                <w:rFonts w:ascii="仿宋_GB2312" w:eastAsia="仿宋_GB2312" w:hAnsi="仿宋" w:cs="Times New Roman" w:hint="eastAsia"/>
                <w:kern w:val="2"/>
                <w:szCs w:val="24"/>
              </w:rPr>
              <w:t>系统</w:t>
            </w:r>
          </w:p>
          <w:p w:rsidR="00FA6B99" w:rsidRDefault="00FA6B99" w:rsidP="00FA6B99">
            <w:pPr>
              <w:adjustRightInd/>
              <w:snapToGrid/>
              <w:ind w:firstLineChars="0" w:firstLine="0"/>
              <w:rPr>
                <w:rFonts w:ascii="仿宋_GB2312" w:eastAsia="仿宋_GB2312" w:hAnsi="仿宋" w:cs="Times New Roman"/>
                <w:kern w:val="2"/>
                <w:szCs w:val="24"/>
                <w:lang w:bidi="zh-CN"/>
              </w:rPr>
            </w:pPr>
            <w:r>
              <w:rPr>
                <w:rFonts w:ascii="仿宋_GB2312" w:eastAsia="仿宋_GB2312" w:hAnsi="仿宋" w:cs="Times New Roman" w:hint="eastAsia"/>
                <w:kern w:val="2"/>
                <w:szCs w:val="24"/>
                <w:lang w:bidi="zh-CN"/>
              </w:rPr>
              <w:t>软件：Word2003、PowerPoint2003、Excel2003 、Photoshop CS6 、</w:t>
            </w:r>
            <w:proofErr w:type="spellStart"/>
            <w:r>
              <w:rPr>
                <w:rFonts w:ascii="仿宋_GB2312" w:eastAsia="仿宋_GB2312" w:hAnsi="仿宋" w:cs="Times New Roman" w:hint="eastAsia"/>
                <w:kern w:val="2"/>
                <w:szCs w:val="24"/>
                <w:lang w:bidi="zh-CN"/>
              </w:rPr>
              <w:t>illustator</w:t>
            </w:r>
            <w:proofErr w:type="spellEnd"/>
            <w:r>
              <w:rPr>
                <w:rFonts w:ascii="仿宋_GB2312" w:eastAsia="仿宋_GB2312" w:hAnsi="仿宋" w:cs="Times New Roman" w:hint="eastAsia"/>
                <w:kern w:val="2"/>
                <w:szCs w:val="24"/>
                <w:lang w:bidi="zh-CN"/>
              </w:rPr>
              <w:t xml:space="preserve"> CS6、Premiere Pro CS6</w:t>
            </w:r>
          </w:p>
        </w:tc>
        <w:tc>
          <w:tcPr>
            <w:tcW w:w="172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直播电商运营</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直播电商策划</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电商客服</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bCs/>
                <w:kern w:val="2"/>
                <w:szCs w:val="24"/>
              </w:rPr>
              <w:t>新媒体运营</w:t>
            </w:r>
          </w:p>
        </w:tc>
      </w:tr>
      <w:tr w:rsidR="00FA6B99" w:rsidTr="00FA6B99">
        <w:trPr>
          <w:trHeight w:val="1879"/>
          <w:jc w:val="center"/>
        </w:trPr>
        <w:tc>
          <w:tcPr>
            <w:tcW w:w="123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电</w:t>
            </w:r>
            <w:proofErr w:type="gramStart"/>
            <w:r>
              <w:rPr>
                <w:rFonts w:ascii="仿宋_GB2312" w:eastAsia="仿宋_GB2312" w:hAnsi="仿宋" w:cs="Times New Roman" w:hint="eastAsia"/>
                <w:kern w:val="2"/>
                <w:szCs w:val="24"/>
              </w:rPr>
              <w:t>商创业</w:t>
            </w:r>
            <w:proofErr w:type="gramEnd"/>
            <w:r>
              <w:rPr>
                <w:rFonts w:ascii="仿宋_GB2312" w:eastAsia="仿宋_GB2312" w:hAnsi="仿宋" w:cs="Times New Roman" w:hint="eastAsia"/>
                <w:kern w:val="2"/>
                <w:szCs w:val="24"/>
              </w:rPr>
              <w:t>孵化中心</w:t>
            </w:r>
          </w:p>
        </w:tc>
        <w:tc>
          <w:tcPr>
            <w:tcW w:w="98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80</w:t>
            </w:r>
          </w:p>
        </w:tc>
        <w:tc>
          <w:tcPr>
            <w:tcW w:w="88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26</w:t>
            </w:r>
          </w:p>
        </w:tc>
        <w:tc>
          <w:tcPr>
            <w:tcW w:w="418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lang w:bidi="zh-CN"/>
              </w:rPr>
              <w:t>硬件：计算机</w:t>
            </w:r>
            <w:r>
              <w:rPr>
                <w:rFonts w:ascii="仿宋_GB2312" w:eastAsia="仿宋_GB2312" w:hAnsi="仿宋" w:cs="Times New Roman" w:hint="eastAsia"/>
                <w:kern w:val="2"/>
                <w:szCs w:val="24"/>
              </w:rPr>
              <w:t>20</w:t>
            </w:r>
            <w:r>
              <w:rPr>
                <w:rFonts w:ascii="仿宋_GB2312" w:eastAsia="仿宋_GB2312" w:hAnsi="仿宋" w:cs="Times New Roman" w:hint="eastAsia"/>
                <w:kern w:val="2"/>
                <w:szCs w:val="24"/>
                <w:lang w:bidi="zh-CN"/>
              </w:rPr>
              <w:t>台，</w:t>
            </w:r>
            <w:r>
              <w:rPr>
                <w:rFonts w:ascii="仿宋_GB2312" w:eastAsia="仿宋_GB2312" w:hAnsi="仿宋" w:cs="Times New Roman" w:hint="eastAsia"/>
                <w:kern w:val="2"/>
                <w:szCs w:val="24"/>
              </w:rPr>
              <w:t>直播间2个。</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教学软件：电子商务实训系统、呼叫中心客户服务系统、网络营销、市场营销、跨境</w:t>
            </w:r>
            <w:proofErr w:type="gramStart"/>
            <w:r>
              <w:rPr>
                <w:rFonts w:ascii="仿宋_GB2312" w:eastAsia="仿宋_GB2312" w:hAnsi="仿宋" w:cs="Times New Roman" w:hint="eastAsia"/>
                <w:kern w:val="2"/>
                <w:szCs w:val="24"/>
              </w:rPr>
              <w:t>电商实训</w:t>
            </w:r>
            <w:proofErr w:type="gramEnd"/>
            <w:r>
              <w:rPr>
                <w:rFonts w:ascii="仿宋_GB2312" w:eastAsia="仿宋_GB2312" w:hAnsi="仿宋" w:cs="Times New Roman" w:hint="eastAsia"/>
                <w:kern w:val="2"/>
                <w:szCs w:val="24"/>
              </w:rPr>
              <w:t>系统、</w:t>
            </w:r>
            <w:proofErr w:type="gramStart"/>
            <w:r>
              <w:rPr>
                <w:rFonts w:ascii="仿宋_GB2312" w:eastAsia="仿宋_GB2312" w:hAnsi="仿宋" w:cs="Times New Roman" w:hint="eastAsia"/>
                <w:kern w:val="2"/>
                <w:szCs w:val="24"/>
              </w:rPr>
              <w:t>微信营销</w:t>
            </w:r>
            <w:proofErr w:type="gramEnd"/>
            <w:r>
              <w:rPr>
                <w:rFonts w:ascii="仿宋_GB2312" w:eastAsia="仿宋_GB2312" w:hAnsi="仿宋" w:cs="Times New Roman" w:hint="eastAsia"/>
                <w:kern w:val="2"/>
                <w:szCs w:val="24"/>
              </w:rPr>
              <w:t>实训系统、移动</w:t>
            </w:r>
            <w:proofErr w:type="gramStart"/>
            <w:r>
              <w:rPr>
                <w:rFonts w:ascii="仿宋_GB2312" w:eastAsia="仿宋_GB2312" w:hAnsi="仿宋" w:cs="Times New Roman" w:hint="eastAsia"/>
                <w:kern w:val="2"/>
                <w:szCs w:val="24"/>
              </w:rPr>
              <w:t>电商实训</w:t>
            </w:r>
            <w:proofErr w:type="gramEnd"/>
            <w:r>
              <w:rPr>
                <w:rFonts w:ascii="仿宋_GB2312" w:eastAsia="仿宋_GB2312" w:hAnsi="仿宋" w:cs="Times New Roman" w:hint="eastAsia"/>
                <w:kern w:val="2"/>
                <w:szCs w:val="24"/>
              </w:rPr>
              <w:t>系统</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lang w:bidi="zh-CN"/>
              </w:rPr>
              <w:t>软件：Word2003、PowerPoint2003、Excel2003 、Photoshop CS6 、</w:t>
            </w:r>
            <w:proofErr w:type="spellStart"/>
            <w:r>
              <w:rPr>
                <w:rFonts w:ascii="仿宋_GB2312" w:eastAsia="仿宋_GB2312" w:hAnsi="仿宋" w:cs="Times New Roman" w:hint="eastAsia"/>
                <w:kern w:val="2"/>
                <w:szCs w:val="24"/>
                <w:lang w:bidi="zh-CN"/>
              </w:rPr>
              <w:lastRenderedPageBreak/>
              <w:t>illustator</w:t>
            </w:r>
            <w:proofErr w:type="spellEnd"/>
            <w:r>
              <w:rPr>
                <w:rFonts w:ascii="仿宋_GB2312" w:eastAsia="仿宋_GB2312" w:hAnsi="仿宋" w:cs="Times New Roman" w:hint="eastAsia"/>
                <w:kern w:val="2"/>
                <w:szCs w:val="24"/>
                <w:lang w:bidi="zh-CN"/>
              </w:rPr>
              <w:t xml:space="preserve"> CS6、Premiere Pro CS6</w:t>
            </w:r>
          </w:p>
        </w:tc>
        <w:tc>
          <w:tcPr>
            <w:tcW w:w="1721"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lastRenderedPageBreak/>
              <w:t>网络直播营销行为规范</w:t>
            </w:r>
          </w:p>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电商主播</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bCs/>
                <w:kern w:val="2"/>
                <w:szCs w:val="24"/>
              </w:rPr>
              <w:t>直播脚本创作</w:t>
            </w:r>
          </w:p>
        </w:tc>
      </w:tr>
      <w:tr w:rsidR="00FA6B99" w:rsidTr="00FA6B99">
        <w:trPr>
          <w:trHeight w:val="1879"/>
          <w:jc w:val="center"/>
        </w:trPr>
        <w:tc>
          <w:tcPr>
            <w:tcW w:w="123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摄影摄像实训室</w:t>
            </w:r>
          </w:p>
        </w:tc>
        <w:tc>
          <w:tcPr>
            <w:tcW w:w="98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100</w:t>
            </w:r>
          </w:p>
        </w:tc>
        <w:tc>
          <w:tcPr>
            <w:tcW w:w="88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418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硬件：摄像机8台，摄影棚8个，电脑4台</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lang w:bidi="zh-CN"/>
              </w:rPr>
              <w:t>软件：Word2003、PowerPoint2003、Excel2003 、Photoshop CS6 、</w:t>
            </w:r>
            <w:proofErr w:type="spellStart"/>
            <w:r>
              <w:rPr>
                <w:rFonts w:ascii="仿宋_GB2312" w:eastAsia="仿宋_GB2312" w:hAnsi="仿宋" w:cs="Times New Roman" w:hint="eastAsia"/>
                <w:kern w:val="2"/>
                <w:szCs w:val="24"/>
                <w:lang w:bidi="zh-CN"/>
              </w:rPr>
              <w:t>illustator</w:t>
            </w:r>
            <w:proofErr w:type="spellEnd"/>
            <w:r>
              <w:rPr>
                <w:rFonts w:ascii="仿宋_GB2312" w:eastAsia="仿宋_GB2312" w:hAnsi="仿宋" w:cs="Times New Roman" w:hint="eastAsia"/>
                <w:kern w:val="2"/>
                <w:szCs w:val="24"/>
                <w:lang w:bidi="zh-CN"/>
              </w:rPr>
              <w:t xml:space="preserve"> CS6、Premiere Pro CS6</w:t>
            </w:r>
          </w:p>
        </w:tc>
        <w:tc>
          <w:tcPr>
            <w:tcW w:w="172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摄影摄像基础</w:t>
            </w:r>
          </w:p>
        </w:tc>
      </w:tr>
      <w:tr w:rsidR="00FA6B99" w:rsidTr="00FA6B99">
        <w:trPr>
          <w:trHeight w:val="891"/>
          <w:jc w:val="center"/>
        </w:trPr>
        <w:tc>
          <w:tcPr>
            <w:tcW w:w="123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礼仪实训室</w:t>
            </w:r>
          </w:p>
        </w:tc>
        <w:tc>
          <w:tcPr>
            <w:tcW w:w="98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100</w:t>
            </w:r>
          </w:p>
        </w:tc>
        <w:tc>
          <w:tcPr>
            <w:tcW w:w="88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45</w:t>
            </w:r>
          </w:p>
        </w:tc>
        <w:tc>
          <w:tcPr>
            <w:tcW w:w="418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硬件：电脑1台，大显示屏1个，把杆，镜子。</w:t>
            </w:r>
          </w:p>
        </w:tc>
        <w:tc>
          <w:tcPr>
            <w:tcW w:w="1721"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bCs/>
                <w:kern w:val="2"/>
                <w:szCs w:val="24"/>
              </w:rPr>
              <w:t>职业礼仪</w:t>
            </w:r>
          </w:p>
        </w:tc>
      </w:tr>
    </w:tbl>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4．校企合作基地建设</w:t>
      </w:r>
    </w:p>
    <w:p w:rsidR="00FA6B99" w:rsidRDefault="00FA6B99" w:rsidP="00FA6B99">
      <w:pPr>
        <w:adjustRightInd/>
        <w:snapToGrid/>
        <w:ind w:firstLine="480"/>
        <w:rPr>
          <w:rFonts w:ascii="仿宋_GB2312" w:eastAsia="仿宋_GB2312" w:hAnsi="仿宋" w:cs="Times New Roman"/>
          <w:b/>
          <w:bCs/>
          <w:kern w:val="2"/>
          <w:szCs w:val="24"/>
        </w:rPr>
      </w:pPr>
      <w:r>
        <w:rPr>
          <w:rFonts w:ascii="仿宋_GB2312" w:eastAsia="仿宋_GB2312" w:hAnsi="仿宋" w:cs="Times New Roman" w:hint="eastAsia"/>
          <w:kern w:val="2"/>
          <w:szCs w:val="24"/>
        </w:rPr>
        <w:t>按照学生顶岗实习和教师教学、教研要求，建设能满足教师顶岗实践、挂职锻炼且能代表行业特点的产</w:t>
      </w:r>
      <w:proofErr w:type="gramStart"/>
      <w:r>
        <w:rPr>
          <w:rFonts w:ascii="仿宋_GB2312" w:eastAsia="仿宋_GB2312" w:hAnsi="仿宋" w:cs="Times New Roman" w:hint="eastAsia"/>
          <w:kern w:val="2"/>
          <w:szCs w:val="24"/>
        </w:rPr>
        <w:t>教密切</w:t>
      </w:r>
      <w:proofErr w:type="gramEnd"/>
      <w:r>
        <w:rPr>
          <w:rFonts w:ascii="仿宋_GB2312" w:eastAsia="仿宋_GB2312" w:hAnsi="仿宋" w:cs="Times New Roman" w:hint="eastAsia"/>
          <w:kern w:val="2"/>
          <w:szCs w:val="24"/>
        </w:rPr>
        <w:t>合作基地，以丰富教师的专业实践经验，提高教师的双师素养。学生实习根据直播电商运营与电商主播岗位实习要求，需建立两类校外实训基地：一是依托企业建立专业认知和直播电商顶岗实习基地；二是根据直播电</w:t>
      </w:r>
      <w:proofErr w:type="gramStart"/>
      <w:r>
        <w:rPr>
          <w:rFonts w:ascii="仿宋_GB2312" w:eastAsia="仿宋_GB2312" w:hAnsi="仿宋" w:cs="Times New Roman" w:hint="eastAsia"/>
          <w:kern w:val="2"/>
          <w:szCs w:val="24"/>
        </w:rPr>
        <w:t>商岗位</w:t>
      </w:r>
      <w:proofErr w:type="gramEnd"/>
      <w:r>
        <w:rPr>
          <w:rFonts w:ascii="仿宋_GB2312" w:eastAsia="仿宋_GB2312" w:hAnsi="仿宋" w:cs="Times New Roman" w:hint="eastAsia"/>
          <w:kern w:val="2"/>
          <w:szCs w:val="24"/>
        </w:rPr>
        <w:t xml:space="preserve">实习需要，建设岗位顶岗实训基地，通过企业顶岗实习，学生能更深入地了解直播电商运营与电商主播，以及相关服务岗位的工作环境和管理要求，熟悉企业生产经营活动过程，明确相关岗位的工作任务与职责权限，能够用所学知识和技能解决实际工作问题，学会与人相处与合作，树立正确的劳动观念与就业态度。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校外实训基地明细表</w:t>
      </w: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3669"/>
        <w:gridCol w:w="2147"/>
        <w:gridCol w:w="1636"/>
      </w:tblGrid>
      <w:tr w:rsidR="00FA6B99" w:rsidTr="00FA6B99">
        <w:trPr>
          <w:trHeight w:val="557"/>
          <w:tblHeader/>
          <w:jc w:val="center"/>
        </w:trPr>
        <w:tc>
          <w:tcPr>
            <w:tcW w:w="865" w:type="dxa"/>
            <w:vAlign w:val="center"/>
          </w:tcPr>
          <w:p w:rsidR="00FA6B99" w:rsidRDefault="00FA6B99" w:rsidP="00FA6B99">
            <w:pPr>
              <w:adjustRightInd/>
              <w:snapToGrid/>
              <w:ind w:firstLineChars="0" w:firstLine="0"/>
              <w:rPr>
                <w:rFonts w:ascii="仿宋_GB2312" w:eastAsia="仿宋_GB2312" w:hAnsi="仿宋" w:cs="Times New Roman"/>
                <w:b/>
                <w:bCs/>
                <w:kern w:val="2"/>
                <w:szCs w:val="24"/>
              </w:rPr>
            </w:pPr>
            <w:r>
              <w:rPr>
                <w:rFonts w:ascii="仿宋_GB2312" w:eastAsia="仿宋_GB2312" w:hAnsi="仿宋" w:cs="Times New Roman" w:hint="eastAsia"/>
                <w:b/>
                <w:bCs/>
                <w:kern w:val="2"/>
                <w:szCs w:val="24"/>
              </w:rPr>
              <w:t>序号</w:t>
            </w:r>
          </w:p>
        </w:tc>
        <w:tc>
          <w:tcPr>
            <w:tcW w:w="3669" w:type="dxa"/>
            <w:vAlign w:val="center"/>
          </w:tcPr>
          <w:p w:rsidR="00FA6B99" w:rsidRDefault="00FA6B99" w:rsidP="00FA6B99">
            <w:pPr>
              <w:adjustRightInd/>
              <w:snapToGrid/>
              <w:ind w:firstLineChars="0" w:firstLine="0"/>
              <w:rPr>
                <w:rFonts w:ascii="仿宋_GB2312" w:eastAsia="仿宋_GB2312" w:hAnsi="仿宋" w:cs="Times New Roman"/>
                <w:b/>
                <w:bCs/>
                <w:kern w:val="2"/>
                <w:szCs w:val="24"/>
              </w:rPr>
            </w:pPr>
            <w:r>
              <w:rPr>
                <w:rFonts w:ascii="仿宋_GB2312" w:eastAsia="仿宋_GB2312" w:hAnsi="仿宋" w:cs="Times New Roman" w:hint="eastAsia"/>
                <w:b/>
                <w:bCs/>
                <w:kern w:val="2"/>
                <w:szCs w:val="24"/>
              </w:rPr>
              <w:t>合作单位（企业）</w:t>
            </w:r>
          </w:p>
        </w:tc>
        <w:tc>
          <w:tcPr>
            <w:tcW w:w="2147" w:type="dxa"/>
            <w:vAlign w:val="center"/>
          </w:tcPr>
          <w:p w:rsidR="00FA6B99" w:rsidRDefault="00FA6B99" w:rsidP="00FA6B99">
            <w:pPr>
              <w:adjustRightInd/>
              <w:snapToGrid/>
              <w:ind w:firstLineChars="0" w:firstLine="0"/>
              <w:rPr>
                <w:rFonts w:ascii="仿宋_GB2312" w:eastAsia="仿宋_GB2312" w:hAnsi="仿宋" w:cs="Times New Roman"/>
                <w:b/>
                <w:bCs/>
                <w:kern w:val="2"/>
                <w:szCs w:val="24"/>
              </w:rPr>
            </w:pPr>
            <w:r>
              <w:rPr>
                <w:rFonts w:ascii="仿宋_GB2312" w:eastAsia="仿宋_GB2312" w:hAnsi="仿宋" w:cs="Times New Roman" w:hint="eastAsia"/>
                <w:b/>
                <w:bCs/>
                <w:kern w:val="2"/>
                <w:szCs w:val="24"/>
              </w:rPr>
              <w:t>单位所在地</w:t>
            </w:r>
          </w:p>
        </w:tc>
        <w:tc>
          <w:tcPr>
            <w:tcW w:w="1636" w:type="dxa"/>
            <w:vAlign w:val="center"/>
          </w:tcPr>
          <w:p w:rsidR="00FA6B99" w:rsidRDefault="00FA6B99" w:rsidP="00FA6B99">
            <w:pPr>
              <w:adjustRightInd/>
              <w:snapToGrid/>
              <w:ind w:firstLineChars="0" w:firstLine="0"/>
              <w:rPr>
                <w:rFonts w:ascii="仿宋_GB2312" w:eastAsia="仿宋_GB2312" w:hAnsi="仿宋" w:cs="Times New Roman"/>
                <w:b/>
                <w:bCs/>
                <w:kern w:val="2"/>
                <w:szCs w:val="24"/>
              </w:rPr>
            </w:pPr>
            <w:r>
              <w:rPr>
                <w:rFonts w:ascii="仿宋_GB2312" w:eastAsia="仿宋_GB2312" w:hAnsi="仿宋" w:cs="Times New Roman" w:hint="eastAsia"/>
                <w:b/>
                <w:bCs/>
                <w:kern w:val="2"/>
                <w:szCs w:val="24"/>
              </w:rPr>
              <w:t>可顶岗实习</w:t>
            </w:r>
          </w:p>
          <w:p w:rsidR="00FA6B99" w:rsidRDefault="00FA6B99" w:rsidP="00FA6B99">
            <w:pPr>
              <w:adjustRightInd/>
              <w:snapToGrid/>
              <w:ind w:firstLineChars="0" w:firstLine="0"/>
              <w:rPr>
                <w:rFonts w:ascii="仿宋_GB2312" w:eastAsia="仿宋_GB2312" w:hAnsi="仿宋" w:cs="Times New Roman"/>
                <w:b/>
                <w:bCs/>
                <w:kern w:val="2"/>
                <w:szCs w:val="24"/>
              </w:rPr>
            </w:pPr>
            <w:r>
              <w:rPr>
                <w:rFonts w:ascii="仿宋_GB2312" w:eastAsia="仿宋_GB2312" w:hAnsi="仿宋" w:cs="Times New Roman" w:hint="eastAsia"/>
                <w:b/>
                <w:bCs/>
                <w:kern w:val="2"/>
                <w:szCs w:val="24"/>
              </w:rPr>
              <w:t>岗位数</w:t>
            </w:r>
          </w:p>
        </w:tc>
      </w:tr>
      <w:tr w:rsidR="00FA6B99" w:rsidTr="00FA6B99">
        <w:trPr>
          <w:trHeight w:val="557"/>
          <w:jc w:val="center"/>
        </w:trPr>
        <w:tc>
          <w:tcPr>
            <w:tcW w:w="8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w:t>
            </w:r>
          </w:p>
        </w:tc>
        <w:tc>
          <w:tcPr>
            <w:tcW w:w="366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运城市新联盟现代物流产业园区</w:t>
            </w:r>
          </w:p>
        </w:tc>
        <w:tc>
          <w:tcPr>
            <w:tcW w:w="214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山西运城</w:t>
            </w:r>
          </w:p>
        </w:tc>
        <w:tc>
          <w:tcPr>
            <w:tcW w:w="163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r>
      <w:tr w:rsidR="00FA6B99" w:rsidTr="00FA6B99">
        <w:trPr>
          <w:trHeight w:val="557"/>
          <w:jc w:val="center"/>
        </w:trPr>
        <w:tc>
          <w:tcPr>
            <w:tcW w:w="8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2</w:t>
            </w:r>
          </w:p>
        </w:tc>
        <w:tc>
          <w:tcPr>
            <w:tcW w:w="366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运城京东一号仓</w:t>
            </w:r>
          </w:p>
        </w:tc>
        <w:tc>
          <w:tcPr>
            <w:tcW w:w="214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山西运城</w:t>
            </w:r>
          </w:p>
        </w:tc>
        <w:tc>
          <w:tcPr>
            <w:tcW w:w="163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r>
      <w:tr w:rsidR="00FA6B99" w:rsidTr="00FA6B99">
        <w:trPr>
          <w:trHeight w:val="647"/>
          <w:jc w:val="center"/>
        </w:trPr>
        <w:tc>
          <w:tcPr>
            <w:tcW w:w="8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3</w:t>
            </w:r>
          </w:p>
        </w:tc>
        <w:tc>
          <w:tcPr>
            <w:tcW w:w="366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山西庆之鲜生鲜有限公司</w:t>
            </w:r>
          </w:p>
        </w:tc>
        <w:tc>
          <w:tcPr>
            <w:tcW w:w="214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山西芮城</w:t>
            </w:r>
          </w:p>
        </w:tc>
        <w:tc>
          <w:tcPr>
            <w:tcW w:w="163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r>
      <w:tr w:rsidR="00FA6B99" w:rsidTr="00FA6B99">
        <w:trPr>
          <w:trHeight w:val="567"/>
          <w:jc w:val="center"/>
        </w:trPr>
        <w:tc>
          <w:tcPr>
            <w:tcW w:w="8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w:t>
            </w:r>
          </w:p>
        </w:tc>
        <w:tc>
          <w:tcPr>
            <w:tcW w:w="366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山西优品</w:t>
            </w:r>
            <w:proofErr w:type="gramStart"/>
            <w:r>
              <w:rPr>
                <w:rFonts w:ascii="仿宋_GB2312" w:eastAsia="仿宋_GB2312" w:hAnsi="仿宋" w:cs="Times New Roman" w:hint="eastAsia"/>
                <w:kern w:val="2"/>
                <w:szCs w:val="24"/>
              </w:rPr>
              <w:t>仓供应</w:t>
            </w:r>
            <w:proofErr w:type="gramEnd"/>
            <w:r>
              <w:rPr>
                <w:rFonts w:ascii="仿宋_GB2312" w:eastAsia="仿宋_GB2312" w:hAnsi="仿宋" w:cs="Times New Roman" w:hint="eastAsia"/>
                <w:kern w:val="2"/>
                <w:szCs w:val="24"/>
              </w:rPr>
              <w:t>链管理有限公司</w:t>
            </w:r>
          </w:p>
        </w:tc>
        <w:tc>
          <w:tcPr>
            <w:tcW w:w="214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山西运城</w:t>
            </w:r>
          </w:p>
        </w:tc>
        <w:tc>
          <w:tcPr>
            <w:tcW w:w="163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r>
      <w:tr w:rsidR="00FA6B99" w:rsidTr="00FA6B99">
        <w:trPr>
          <w:trHeight w:val="567"/>
          <w:jc w:val="center"/>
        </w:trPr>
        <w:tc>
          <w:tcPr>
            <w:tcW w:w="8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5</w:t>
            </w:r>
          </w:p>
        </w:tc>
        <w:tc>
          <w:tcPr>
            <w:tcW w:w="366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山西探鲜儿电子商务有限公司</w:t>
            </w:r>
          </w:p>
        </w:tc>
        <w:tc>
          <w:tcPr>
            <w:tcW w:w="214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山西运城</w:t>
            </w:r>
          </w:p>
        </w:tc>
        <w:tc>
          <w:tcPr>
            <w:tcW w:w="163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r>
      <w:tr w:rsidR="00FA6B99" w:rsidTr="00FA6B99">
        <w:trPr>
          <w:trHeight w:val="567"/>
          <w:jc w:val="center"/>
        </w:trPr>
        <w:tc>
          <w:tcPr>
            <w:tcW w:w="8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w:t>
            </w:r>
          </w:p>
        </w:tc>
        <w:tc>
          <w:tcPr>
            <w:tcW w:w="366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南帝装饰</w:t>
            </w:r>
          </w:p>
        </w:tc>
        <w:tc>
          <w:tcPr>
            <w:tcW w:w="214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山西运城</w:t>
            </w:r>
          </w:p>
        </w:tc>
        <w:tc>
          <w:tcPr>
            <w:tcW w:w="163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r>
      <w:tr w:rsidR="00FA6B99" w:rsidTr="00FA6B99">
        <w:trPr>
          <w:trHeight w:val="567"/>
          <w:jc w:val="center"/>
        </w:trPr>
        <w:tc>
          <w:tcPr>
            <w:tcW w:w="8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7</w:t>
            </w:r>
          </w:p>
        </w:tc>
        <w:tc>
          <w:tcPr>
            <w:tcW w:w="366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定格影像</w:t>
            </w:r>
          </w:p>
        </w:tc>
        <w:tc>
          <w:tcPr>
            <w:tcW w:w="214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山西运城</w:t>
            </w:r>
          </w:p>
        </w:tc>
        <w:tc>
          <w:tcPr>
            <w:tcW w:w="163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r>
    </w:tbl>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（三）教学资源</w:t>
      </w:r>
    </w:p>
    <w:p w:rsidR="00FA6B99" w:rsidRDefault="00FA6B99" w:rsidP="00FA6B99">
      <w:pPr>
        <w:numPr>
          <w:ilvl w:val="0"/>
          <w:numId w:val="11"/>
        </w:numPr>
        <w:tabs>
          <w:tab w:val="clear" w:pos="312"/>
        </w:tabs>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教材选用</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严格执行国家和省（区、市）关于教材选用的有关要求，依据学校专业教材选用制度。文化基础课主要选用国家指定的教材，专业（技能）课主要使用国家“十二五”“十三五”规划教材。校本课程可以根据需要组织编写和使用特色的校本教材。</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2.图书文献配备</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本专业具有服务文化基础课学习的纸质图书近1500册，杂志30余种，报纸4种。电子图书近2000册。</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3.数字化教学资源配备</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新时代经济社会发展要求专业人才培养重视教学质量底线控制，加强学生自主学习能力和可持续发展能力的培养。本专业主要通过开发专业技能达标标准、教学课件和案例库、教学微课、网络课程等数字化教学资源，为学生提供广阔的学习空间和学习资源，培养学生自主学习的能力，提升学生信息化应用素养，奠定自主学习和可持续发展基础，拓宽学生职业成长空间。</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教学资源一览表</w:t>
      </w:r>
    </w:p>
    <w:tbl>
      <w:tblPr>
        <w:tblStyle w:val="a6"/>
        <w:tblW w:w="8663" w:type="dxa"/>
        <w:jc w:val="center"/>
        <w:tblLayout w:type="fixed"/>
        <w:tblLook w:val="04A0"/>
      </w:tblPr>
      <w:tblGrid>
        <w:gridCol w:w="2355"/>
        <w:gridCol w:w="664"/>
        <w:gridCol w:w="684"/>
        <w:gridCol w:w="660"/>
        <w:gridCol w:w="645"/>
        <w:gridCol w:w="660"/>
        <w:gridCol w:w="1306"/>
        <w:gridCol w:w="761"/>
        <w:gridCol w:w="928"/>
      </w:tblGrid>
      <w:tr w:rsidR="00FA6B99" w:rsidTr="00FA6B99">
        <w:trPr>
          <w:trHeight w:val="550"/>
          <w:jc w:val="center"/>
        </w:trPr>
        <w:tc>
          <w:tcPr>
            <w:tcW w:w="2355"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课程名称</w:t>
            </w:r>
          </w:p>
        </w:tc>
        <w:tc>
          <w:tcPr>
            <w:tcW w:w="664"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教学</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课件</w:t>
            </w:r>
          </w:p>
        </w:tc>
        <w:tc>
          <w:tcPr>
            <w:tcW w:w="1344" w:type="dxa"/>
            <w:gridSpan w:val="2"/>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微课件</w:t>
            </w:r>
          </w:p>
        </w:tc>
        <w:tc>
          <w:tcPr>
            <w:tcW w:w="1305" w:type="dxa"/>
            <w:gridSpan w:val="2"/>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微视频</w:t>
            </w:r>
          </w:p>
        </w:tc>
        <w:tc>
          <w:tcPr>
            <w:tcW w:w="1306"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实</w:t>
            </w:r>
            <w:proofErr w:type="gramStart"/>
            <w:r>
              <w:rPr>
                <w:rFonts w:ascii="仿宋_GB2312" w:eastAsia="仿宋_GB2312" w:hAnsi="仿宋" w:cs="Times New Roman" w:hint="eastAsia"/>
                <w:kern w:val="2"/>
                <w:szCs w:val="24"/>
              </w:rPr>
              <w:t>训任务</w:t>
            </w:r>
            <w:proofErr w:type="gramEnd"/>
            <w:r>
              <w:rPr>
                <w:rFonts w:ascii="仿宋_GB2312" w:eastAsia="仿宋_GB2312" w:hAnsi="仿宋" w:cs="Times New Roman" w:hint="eastAsia"/>
                <w:kern w:val="2"/>
                <w:szCs w:val="24"/>
              </w:rPr>
              <w:t>和</w:t>
            </w:r>
            <w:r>
              <w:rPr>
                <w:rFonts w:ascii="仿宋_GB2312" w:eastAsia="仿宋_GB2312" w:hAnsi="仿宋" w:cs="Times New Roman" w:hint="eastAsia"/>
                <w:kern w:val="2"/>
                <w:szCs w:val="24"/>
              </w:rPr>
              <w:lastRenderedPageBreak/>
              <w:t>指导书</w:t>
            </w:r>
          </w:p>
        </w:tc>
        <w:tc>
          <w:tcPr>
            <w:tcW w:w="761"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试题库</w:t>
            </w:r>
          </w:p>
        </w:tc>
        <w:tc>
          <w:tcPr>
            <w:tcW w:w="928"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行业资料</w:t>
            </w:r>
          </w:p>
        </w:tc>
      </w:tr>
      <w:tr w:rsidR="00FA6B99" w:rsidTr="00FA6B99">
        <w:trPr>
          <w:trHeight w:val="550"/>
          <w:jc w:val="center"/>
        </w:trPr>
        <w:tc>
          <w:tcPr>
            <w:tcW w:w="2355"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4"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自制</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共享</w:t>
            </w: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自制</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共享</w:t>
            </w:r>
          </w:p>
        </w:tc>
        <w:tc>
          <w:tcPr>
            <w:tcW w:w="1306"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中国特色社会主义</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心理健康与职业生涯</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哲学与人生</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职业道</w:t>
            </w:r>
            <w:r>
              <w:rPr>
                <w:rFonts w:ascii="仿宋_GB2312" w:eastAsia="仿宋_GB2312" w:hAnsi="仿宋" w:cs="Times New Roman" w:hint="eastAsia"/>
                <w:kern w:val="2"/>
                <w:szCs w:val="24"/>
              </w:rPr>
              <w:lastRenderedPageBreak/>
              <w:t>德与法治</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语文</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338"/>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数学</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22"/>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信息技术</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英语</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体育与健康</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艺术</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历史</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中国优秀传</w:t>
            </w:r>
            <w:r>
              <w:rPr>
                <w:rFonts w:ascii="仿宋_GB2312" w:eastAsia="仿宋_GB2312" w:hAnsi="仿宋" w:cs="Times New Roman" w:hint="eastAsia"/>
                <w:kern w:val="2"/>
                <w:szCs w:val="24"/>
              </w:rPr>
              <w:lastRenderedPageBreak/>
              <w:t>统文化</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就业指导</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安全教育</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Photoshop图像处理</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物流服务</w:t>
            </w:r>
            <w:r>
              <w:rPr>
                <w:rFonts w:ascii="仿宋_GB2312" w:eastAsia="仿宋_GB2312" w:hAnsi="仿宋" w:cs="Times New Roman" w:hint="eastAsia"/>
                <w:kern w:val="2"/>
                <w:szCs w:val="24"/>
              </w:rPr>
              <w:lastRenderedPageBreak/>
              <w:t>与管理</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网络营销</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物流服务与管理1</w:t>
            </w:r>
            <w:r>
              <w:rPr>
                <w:rFonts w:ascii="仿宋_GB2312" w:eastAsia="仿宋_GB2312" w:hAnsi="仿宋" w:cs="Times New Roman"/>
                <w:kern w:val="2"/>
                <w:szCs w:val="24"/>
              </w:rPr>
              <w:t>+</w:t>
            </w:r>
            <w:r>
              <w:rPr>
                <w:rFonts w:ascii="仿宋_GB2312" w:eastAsia="仿宋_GB2312" w:hAnsi="仿宋" w:cs="Times New Roman" w:hint="eastAsia"/>
                <w:kern w:val="2"/>
                <w:szCs w:val="24"/>
              </w:rPr>
              <w:t>x</w:t>
            </w:r>
            <w:r>
              <w:rPr>
                <w:rFonts w:ascii="仿宋_GB2312" w:eastAsia="仿宋_GB2312" w:hAnsi="仿宋" w:cs="Times New Roman"/>
                <w:kern w:val="2"/>
                <w:szCs w:val="24"/>
              </w:rPr>
              <w:t>培训包</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报关实务</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摄影摄像</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电商美工</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r>
      <w:tr w:rsidR="00FA6B99" w:rsidTr="00FA6B99">
        <w:trPr>
          <w:trHeight w:val="249"/>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职业礼仪</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793"/>
          <w:jc w:val="center"/>
        </w:trPr>
        <w:tc>
          <w:tcPr>
            <w:tcW w:w="235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跨境电商客服</w:t>
            </w:r>
          </w:p>
        </w:tc>
        <w:tc>
          <w:tcPr>
            <w:tcW w:w="66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684"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4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66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306"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76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928"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r>
    </w:tbl>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（四）教学方法</w:t>
      </w:r>
    </w:p>
    <w:p w:rsidR="00FA6B99" w:rsidRDefault="00FA6B99" w:rsidP="00FA6B99">
      <w:pPr>
        <w:adjustRightInd/>
        <w:snapToGrid/>
        <w:ind w:firstLine="480"/>
        <w:rPr>
          <w:rFonts w:ascii="仿宋_GB2312" w:eastAsia="仿宋_GB2312" w:hAnsi="仿宋" w:cs="Times New Roman"/>
          <w:b/>
          <w:kern w:val="2"/>
          <w:szCs w:val="24"/>
        </w:rPr>
      </w:pPr>
      <w:r>
        <w:rPr>
          <w:rFonts w:ascii="仿宋_GB2312" w:eastAsia="仿宋_GB2312" w:hAnsi="仿宋" w:cs="Times New Roman" w:hint="eastAsia"/>
          <w:kern w:val="2"/>
          <w:szCs w:val="24"/>
        </w:rPr>
        <w:t>教师要依据专业培养目标、课程教学要求、学生能力与教学资源，采用适当的教学模式、方式、方法，以达成预期教学目标。倡导因材施教、因需施教，鼓励创新教学模式、教学方式和方法。</w:t>
      </w:r>
    </w:p>
    <w:p w:rsidR="00FA6B99" w:rsidRDefault="00FA6B99" w:rsidP="00FA6B99">
      <w:pPr>
        <w:adjustRightInd/>
        <w:snapToGrid/>
        <w:ind w:firstLine="480"/>
        <w:rPr>
          <w:rFonts w:ascii="仿宋_GB2312" w:eastAsia="仿宋_GB2312" w:hAnsi="仿宋" w:cs="Times New Roman"/>
          <w:bCs/>
          <w:kern w:val="2"/>
          <w:szCs w:val="24"/>
        </w:rPr>
      </w:pPr>
      <w:r>
        <w:rPr>
          <w:rFonts w:ascii="仿宋_GB2312" w:eastAsia="仿宋_GB2312" w:hAnsi="仿宋" w:cs="Times New Roman" w:hint="eastAsia"/>
          <w:bCs/>
          <w:kern w:val="2"/>
          <w:szCs w:val="24"/>
        </w:rPr>
        <w:t>直播电</w:t>
      </w:r>
      <w:proofErr w:type="gramStart"/>
      <w:r>
        <w:rPr>
          <w:rFonts w:ascii="仿宋_GB2312" w:eastAsia="仿宋_GB2312" w:hAnsi="仿宋" w:cs="Times New Roman" w:hint="eastAsia"/>
          <w:bCs/>
          <w:kern w:val="2"/>
          <w:szCs w:val="24"/>
        </w:rPr>
        <w:t>商服务</w:t>
      </w:r>
      <w:proofErr w:type="gramEnd"/>
      <w:r>
        <w:rPr>
          <w:rFonts w:ascii="仿宋_GB2312" w:eastAsia="仿宋_GB2312" w:hAnsi="仿宋" w:cs="Times New Roman" w:hint="eastAsia"/>
          <w:bCs/>
          <w:kern w:val="2"/>
          <w:szCs w:val="24"/>
        </w:rPr>
        <w:t>专业教学模式、教学方式、教学方法一览表</w:t>
      </w: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1716"/>
        <w:gridCol w:w="2342"/>
        <w:gridCol w:w="2522"/>
      </w:tblGrid>
      <w:tr w:rsidR="00FA6B99" w:rsidTr="00FA6B99">
        <w:trPr>
          <w:trHeight w:val="632"/>
          <w:jc w:val="center"/>
        </w:trPr>
        <w:tc>
          <w:tcPr>
            <w:tcW w:w="1714"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课程模块</w:t>
            </w:r>
          </w:p>
        </w:tc>
        <w:tc>
          <w:tcPr>
            <w:tcW w:w="1716"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教学模式</w:t>
            </w:r>
          </w:p>
        </w:tc>
        <w:tc>
          <w:tcPr>
            <w:tcW w:w="2342"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教学方式</w:t>
            </w:r>
          </w:p>
        </w:tc>
        <w:tc>
          <w:tcPr>
            <w:tcW w:w="2522"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教学方法</w:t>
            </w:r>
          </w:p>
        </w:tc>
      </w:tr>
      <w:tr w:rsidR="00FA6B99" w:rsidTr="00FA6B99">
        <w:trPr>
          <w:trHeight w:val="902"/>
          <w:jc w:val="center"/>
        </w:trPr>
        <w:tc>
          <w:tcPr>
            <w:tcW w:w="1714"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文化基础课程</w:t>
            </w:r>
          </w:p>
        </w:tc>
        <w:tc>
          <w:tcPr>
            <w:tcW w:w="1716"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翻转课堂、混合式教学</w:t>
            </w:r>
          </w:p>
        </w:tc>
        <w:tc>
          <w:tcPr>
            <w:tcW w:w="2342"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案例教学、情境教学、模块化教学</w:t>
            </w:r>
          </w:p>
        </w:tc>
        <w:tc>
          <w:tcPr>
            <w:tcW w:w="2522"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启发式、探究式、讨论式、参与式等</w:t>
            </w:r>
          </w:p>
        </w:tc>
      </w:tr>
      <w:tr w:rsidR="00FA6B99" w:rsidTr="00FA6B99">
        <w:trPr>
          <w:trHeight w:val="1066"/>
          <w:jc w:val="center"/>
        </w:trPr>
        <w:tc>
          <w:tcPr>
            <w:tcW w:w="1714"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专业核心课程</w:t>
            </w:r>
          </w:p>
        </w:tc>
        <w:tc>
          <w:tcPr>
            <w:tcW w:w="1716"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翻转课堂、混合式教学、理实一体教学</w:t>
            </w:r>
          </w:p>
        </w:tc>
        <w:tc>
          <w:tcPr>
            <w:tcW w:w="2342"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项目教学、案例教学、情境教学、模块化教学</w:t>
            </w:r>
          </w:p>
        </w:tc>
        <w:tc>
          <w:tcPr>
            <w:tcW w:w="2522"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启发式、探究式、讨论式、参与式等</w:t>
            </w:r>
          </w:p>
        </w:tc>
      </w:tr>
      <w:tr w:rsidR="00FA6B99" w:rsidTr="00FA6B99">
        <w:trPr>
          <w:trHeight w:val="1126"/>
          <w:jc w:val="center"/>
        </w:trPr>
        <w:tc>
          <w:tcPr>
            <w:tcW w:w="1714"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专业（技能）方向课程</w:t>
            </w:r>
          </w:p>
        </w:tc>
        <w:tc>
          <w:tcPr>
            <w:tcW w:w="1716"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翻转课堂、混合式教学、理实一体教学</w:t>
            </w:r>
          </w:p>
        </w:tc>
        <w:tc>
          <w:tcPr>
            <w:tcW w:w="2342"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项目教学、案例教学、情境教学、模块化教学</w:t>
            </w:r>
          </w:p>
        </w:tc>
        <w:tc>
          <w:tcPr>
            <w:tcW w:w="2522"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启发式、探究式、讨论式、参与式等</w:t>
            </w:r>
          </w:p>
        </w:tc>
      </w:tr>
    </w:tbl>
    <w:p w:rsidR="00FA6B99" w:rsidRDefault="00FA6B99" w:rsidP="00FA6B99">
      <w:pPr>
        <w:adjustRightInd/>
        <w:snapToGrid/>
        <w:ind w:firstLine="482"/>
        <w:rPr>
          <w:rFonts w:ascii="仿宋_GB2312" w:eastAsia="仿宋_GB2312" w:hAnsi="仿宋" w:cs="Times New Roman"/>
          <w:b/>
          <w:bCs/>
          <w:kern w:val="2"/>
          <w:szCs w:val="24"/>
        </w:rPr>
      </w:pP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（五）学习评价</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学习评价是依据教学目标对教学过程及结果进行价值判断并为教学决策服务的活动，学习评价是研究学生的学的价值的过程，这里的学习评价包括对学生学业评价（学习态度、学习行为和学习效果的评价）；企业参与学习评价。</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1.学生学业评价</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对学生的学业考核评价主要体现评价主体、评价方式、评价过程的多元化，即教师的评价、学生的相互评价与学生自我评价相结合，校内评价与校外评价的结合，职业技能鉴定与学业考核结合，过程评价和结果评价结合。过程性评价主要以学生职业素质、知识学习、能力提升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和水平。重视规范操作、安全文明生产的职业素养的形成，以及节约能源、节约原材料与爱护设备工具、保护环境等意识和观念的树立。</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评价应体现评价方式多样化，如观察、口试、笔试、实训操作、技能大赛、职业资格鉴定等评价方式。（在许多学校评价又分为考试和考查两种方式）下面主要是考试课程的考核要求。课程考查应该依据学校有关规定执行（考查也要注重过程性考核）。</w:t>
      </w:r>
    </w:p>
    <w:p w:rsidR="00FA6B99" w:rsidRDefault="00FA6B99" w:rsidP="00FA6B99">
      <w:pPr>
        <w:adjustRightInd/>
        <w:snapToGrid/>
        <w:ind w:firstLine="480"/>
        <w:rPr>
          <w:rFonts w:ascii="仿宋_GB2312" w:eastAsia="仿宋_GB2312" w:hAnsi="仿宋" w:cs="Times New Roman"/>
          <w:bCs/>
          <w:kern w:val="2"/>
          <w:szCs w:val="24"/>
        </w:rPr>
      </w:pPr>
      <w:r>
        <w:rPr>
          <w:rFonts w:ascii="仿宋_GB2312" w:eastAsia="仿宋_GB2312" w:hAnsi="仿宋" w:cs="Times New Roman" w:hint="eastAsia"/>
          <w:bCs/>
          <w:kern w:val="2"/>
          <w:szCs w:val="24"/>
        </w:rPr>
        <w:t>课程考核评价一览表</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1328"/>
        <w:gridCol w:w="600"/>
        <w:gridCol w:w="735"/>
        <w:gridCol w:w="735"/>
        <w:gridCol w:w="976"/>
        <w:gridCol w:w="464"/>
        <w:gridCol w:w="665"/>
        <w:gridCol w:w="734"/>
        <w:gridCol w:w="750"/>
        <w:gridCol w:w="705"/>
        <w:gridCol w:w="633"/>
      </w:tblGrid>
      <w:tr w:rsidR="00FA6B99" w:rsidTr="00FA6B99">
        <w:trPr>
          <w:jc w:val="center"/>
        </w:trPr>
        <w:tc>
          <w:tcPr>
            <w:tcW w:w="618" w:type="dxa"/>
            <w:vMerge w:val="restart"/>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课程大类</w:t>
            </w:r>
          </w:p>
        </w:tc>
        <w:tc>
          <w:tcPr>
            <w:tcW w:w="1328" w:type="dxa"/>
            <w:vMerge w:val="restart"/>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课程</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分类</w:t>
            </w:r>
          </w:p>
        </w:tc>
        <w:tc>
          <w:tcPr>
            <w:tcW w:w="4175" w:type="dxa"/>
            <w:gridSpan w:val="6"/>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过程性考核</w:t>
            </w:r>
          </w:p>
        </w:tc>
        <w:tc>
          <w:tcPr>
            <w:tcW w:w="2822" w:type="dxa"/>
            <w:gridSpan w:val="4"/>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结果性考核</w:t>
            </w:r>
          </w:p>
        </w:tc>
      </w:tr>
      <w:tr w:rsidR="00FA6B99" w:rsidTr="00FA6B99">
        <w:trPr>
          <w:trHeight w:val="1108"/>
          <w:jc w:val="center"/>
        </w:trPr>
        <w:tc>
          <w:tcPr>
            <w:tcW w:w="618" w:type="dxa"/>
            <w:vMerge/>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1328" w:type="dxa"/>
            <w:vMerge/>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出勤</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课前测评课后</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作业</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课堂提问讨论</w:t>
            </w: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章节测试（实</w:t>
            </w:r>
            <w:proofErr w:type="gramStart"/>
            <w:r>
              <w:rPr>
                <w:rFonts w:ascii="仿宋_GB2312" w:eastAsia="仿宋_GB2312" w:hAnsi="仿宋" w:cs="Times New Roman" w:hint="eastAsia"/>
                <w:kern w:val="2"/>
                <w:szCs w:val="24"/>
              </w:rPr>
              <w:t>训任务</w:t>
            </w:r>
            <w:proofErr w:type="gramEnd"/>
            <w:r>
              <w:rPr>
                <w:rFonts w:ascii="仿宋_GB2312" w:eastAsia="仿宋_GB2312" w:hAnsi="仿宋" w:cs="Times New Roman" w:hint="eastAsia"/>
                <w:kern w:val="2"/>
                <w:szCs w:val="24"/>
              </w:rPr>
              <w:t>考核）</w:t>
            </w: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其它</w:t>
            </w: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权重%</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理论</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考试</w:t>
            </w: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实践</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考核</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其它</w:t>
            </w: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权重%</w:t>
            </w:r>
          </w:p>
        </w:tc>
      </w:tr>
      <w:tr w:rsidR="00FA6B99" w:rsidTr="00FA6B99">
        <w:trPr>
          <w:trHeight w:val="624"/>
          <w:jc w:val="center"/>
        </w:trPr>
        <w:tc>
          <w:tcPr>
            <w:tcW w:w="618" w:type="dxa"/>
            <w:vMerge w:val="restart"/>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公公共</w:t>
            </w:r>
            <w:r>
              <w:rPr>
                <w:rFonts w:ascii="仿宋_GB2312" w:eastAsia="仿宋_GB2312" w:hAnsi="仿宋" w:cs="Times New Roman" w:hint="eastAsia"/>
                <w:kern w:val="2"/>
                <w:szCs w:val="24"/>
              </w:rPr>
              <w:lastRenderedPageBreak/>
              <w:t>基础课</w:t>
            </w:r>
          </w:p>
        </w:tc>
        <w:tc>
          <w:tcPr>
            <w:tcW w:w="132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roofErr w:type="gramStart"/>
            <w:r>
              <w:rPr>
                <w:rFonts w:ascii="仿宋_GB2312" w:eastAsia="仿宋_GB2312" w:hAnsi="仿宋" w:cs="Times New Roman" w:hint="eastAsia"/>
                <w:kern w:val="2"/>
                <w:szCs w:val="24"/>
              </w:rPr>
              <w:lastRenderedPageBreak/>
              <w:t>思政课</w:t>
            </w:r>
            <w:proofErr w:type="gramEnd"/>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r>
      <w:tr w:rsidR="00FA6B99" w:rsidTr="00FA6B99">
        <w:trPr>
          <w:trHeight w:val="624"/>
          <w:jc w:val="center"/>
        </w:trPr>
        <w:tc>
          <w:tcPr>
            <w:tcW w:w="618" w:type="dxa"/>
            <w:vMerge/>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132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体育与健康</w:t>
            </w: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20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20</w:t>
            </w: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r>
      <w:tr w:rsidR="00FA6B99" w:rsidTr="00FA6B99">
        <w:trPr>
          <w:trHeight w:val="698"/>
          <w:jc w:val="center"/>
        </w:trPr>
        <w:tc>
          <w:tcPr>
            <w:tcW w:w="618" w:type="dxa"/>
            <w:vMerge/>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132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语文、数学</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英语</w:t>
            </w: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r>
      <w:tr w:rsidR="00FA6B99" w:rsidTr="00FA6B99">
        <w:trPr>
          <w:trHeight w:val="333"/>
          <w:jc w:val="center"/>
        </w:trPr>
        <w:tc>
          <w:tcPr>
            <w:tcW w:w="618" w:type="dxa"/>
            <w:vMerge/>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132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艺术、中国优秀传统文化、历史</w:t>
            </w: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r>
      <w:tr w:rsidR="00FA6B99" w:rsidTr="00FA6B99">
        <w:trPr>
          <w:trHeight w:val="537"/>
          <w:jc w:val="center"/>
        </w:trPr>
        <w:tc>
          <w:tcPr>
            <w:tcW w:w="618" w:type="dxa"/>
            <w:vMerge/>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132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公共拓展课</w:t>
            </w: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20</w:t>
            </w: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r>
      <w:tr w:rsidR="00FA6B99" w:rsidTr="00FA6B99">
        <w:trPr>
          <w:trHeight w:val="983"/>
          <w:jc w:val="center"/>
        </w:trPr>
        <w:tc>
          <w:tcPr>
            <w:tcW w:w="618" w:type="dxa"/>
            <w:vMerge w:val="restart"/>
            <w:textDirection w:val="tbRlV"/>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专业(技能)课</w:t>
            </w:r>
          </w:p>
        </w:tc>
        <w:tc>
          <w:tcPr>
            <w:tcW w:w="132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专业核心课</w:t>
            </w: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18</w:t>
            </w: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42</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r>
      <w:tr w:rsidR="00FA6B99" w:rsidTr="00FA6B99">
        <w:trPr>
          <w:trHeight w:val="695"/>
          <w:jc w:val="center"/>
        </w:trPr>
        <w:tc>
          <w:tcPr>
            <w:tcW w:w="618" w:type="dxa"/>
            <w:vMerge/>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1328"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专项实训</w:t>
            </w: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r>
      <w:tr w:rsidR="00FA6B99" w:rsidTr="00FA6B99">
        <w:trPr>
          <w:trHeight w:val="411"/>
          <w:jc w:val="center"/>
        </w:trPr>
        <w:tc>
          <w:tcPr>
            <w:tcW w:w="1946" w:type="dxa"/>
            <w:gridSpan w:val="2"/>
            <w:vAlign w:val="center"/>
          </w:tcPr>
          <w:p w:rsidR="00FA6B99" w:rsidRDefault="00FA6B99" w:rsidP="00FA6B99">
            <w:pPr>
              <w:adjustRightInd/>
              <w:snapToGrid/>
              <w:ind w:firstLineChars="0" w:firstLine="0"/>
              <w:rPr>
                <w:rFonts w:ascii="仿宋_GB2312" w:eastAsia="仿宋_GB2312" w:hAnsi="仿宋" w:cs="Times New Roman"/>
                <w:kern w:val="2"/>
                <w:szCs w:val="24"/>
              </w:rPr>
            </w:pPr>
            <w:bookmarkStart w:id="10" w:name="_Toc31167"/>
            <w:r>
              <w:rPr>
                <w:rFonts w:ascii="仿宋_GB2312" w:eastAsia="仿宋_GB2312" w:hAnsi="仿宋" w:cs="Times New Roman" w:hint="eastAsia"/>
                <w:kern w:val="2"/>
                <w:szCs w:val="24"/>
              </w:rPr>
              <w:t>专题教育</w:t>
            </w: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r>
      <w:tr w:rsidR="00FA6B99" w:rsidTr="00FA6B99">
        <w:trPr>
          <w:trHeight w:val="419"/>
          <w:jc w:val="center"/>
        </w:trPr>
        <w:tc>
          <w:tcPr>
            <w:tcW w:w="1946" w:type="dxa"/>
            <w:gridSpan w:val="2"/>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认知实习</w:t>
            </w: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100</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100</w:t>
            </w:r>
          </w:p>
        </w:tc>
      </w:tr>
      <w:tr w:rsidR="00FA6B99" w:rsidTr="00FA6B99">
        <w:trPr>
          <w:trHeight w:val="410"/>
          <w:jc w:val="center"/>
        </w:trPr>
        <w:tc>
          <w:tcPr>
            <w:tcW w:w="1946" w:type="dxa"/>
            <w:gridSpan w:val="2"/>
            <w:vAlign w:val="center"/>
          </w:tcPr>
          <w:p w:rsidR="00FA6B99" w:rsidRDefault="00FA6B99" w:rsidP="00FA6B99">
            <w:pPr>
              <w:adjustRightInd/>
              <w:snapToGrid/>
              <w:ind w:firstLineChars="0" w:firstLine="0"/>
              <w:rPr>
                <w:rFonts w:ascii="仿宋_GB2312" w:eastAsia="仿宋_GB2312" w:hAnsi="仿宋" w:cs="Times New Roman"/>
                <w:kern w:val="2"/>
                <w:szCs w:val="24"/>
              </w:rPr>
            </w:pPr>
            <w:proofErr w:type="gramStart"/>
            <w:r>
              <w:rPr>
                <w:rFonts w:ascii="仿宋_GB2312" w:eastAsia="仿宋_GB2312" w:hAnsi="仿宋" w:cs="Times New Roman" w:hint="eastAsia"/>
                <w:kern w:val="2"/>
                <w:szCs w:val="24"/>
              </w:rPr>
              <w:t>跟岗实习</w:t>
            </w:r>
            <w:proofErr w:type="gramEnd"/>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100</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100</w:t>
            </w:r>
          </w:p>
        </w:tc>
      </w:tr>
      <w:tr w:rsidR="00FA6B99" w:rsidTr="00FA6B99">
        <w:trPr>
          <w:trHeight w:val="840"/>
          <w:jc w:val="center"/>
        </w:trPr>
        <w:tc>
          <w:tcPr>
            <w:tcW w:w="1946" w:type="dxa"/>
            <w:gridSpan w:val="2"/>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顶岗实习</w:t>
            </w:r>
          </w:p>
        </w:tc>
        <w:tc>
          <w:tcPr>
            <w:tcW w:w="60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30%</w:t>
            </w: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实习表现30%</w:t>
            </w:r>
          </w:p>
        </w:tc>
        <w:tc>
          <w:tcPr>
            <w:tcW w:w="97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46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66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60</w:t>
            </w:r>
          </w:p>
        </w:tc>
        <w:tc>
          <w:tcPr>
            <w:tcW w:w="7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5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学校</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20%</w:t>
            </w:r>
          </w:p>
        </w:tc>
        <w:tc>
          <w:tcPr>
            <w:tcW w:w="705"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企业20%</w:t>
            </w:r>
          </w:p>
        </w:tc>
        <w:tc>
          <w:tcPr>
            <w:tcW w:w="6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40</w:t>
            </w:r>
          </w:p>
        </w:tc>
      </w:tr>
    </w:tbl>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学生成绩表</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530"/>
        <w:gridCol w:w="1275"/>
        <w:gridCol w:w="1920"/>
        <w:gridCol w:w="1800"/>
        <w:gridCol w:w="1440"/>
      </w:tblGrid>
      <w:tr w:rsidR="00FA6B99" w:rsidTr="00FA6B99">
        <w:trPr>
          <w:trHeight w:val="549"/>
          <w:tblHeader/>
          <w:jc w:val="center"/>
        </w:trPr>
        <w:tc>
          <w:tcPr>
            <w:tcW w:w="864"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序号</w:t>
            </w:r>
          </w:p>
        </w:tc>
        <w:tc>
          <w:tcPr>
            <w:tcW w:w="1530"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学号</w:t>
            </w:r>
          </w:p>
        </w:tc>
        <w:tc>
          <w:tcPr>
            <w:tcW w:w="1275"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姓名</w:t>
            </w:r>
          </w:p>
        </w:tc>
        <w:tc>
          <w:tcPr>
            <w:tcW w:w="1920"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日常成绩</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（过程性考核）</w:t>
            </w:r>
          </w:p>
        </w:tc>
        <w:tc>
          <w:tcPr>
            <w:tcW w:w="1800"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日常成绩</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（结果性考核）</w:t>
            </w:r>
          </w:p>
        </w:tc>
        <w:tc>
          <w:tcPr>
            <w:tcW w:w="1440"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总评分</w:t>
            </w:r>
          </w:p>
        </w:tc>
      </w:tr>
      <w:tr w:rsidR="00FA6B99" w:rsidTr="00FA6B99">
        <w:trPr>
          <w:trHeight w:val="454"/>
          <w:jc w:val="center"/>
        </w:trPr>
        <w:tc>
          <w:tcPr>
            <w:tcW w:w="864"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53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275"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92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180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44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r>
      <w:tr w:rsidR="00FA6B99" w:rsidTr="00FA6B99">
        <w:trPr>
          <w:trHeight w:val="454"/>
          <w:jc w:val="center"/>
        </w:trPr>
        <w:tc>
          <w:tcPr>
            <w:tcW w:w="864"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53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275"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920"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180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44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r>
      <w:tr w:rsidR="00FA6B99" w:rsidTr="00FA6B99">
        <w:trPr>
          <w:trHeight w:val="454"/>
          <w:jc w:val="center"/>
        </w:trPr>
        <w:tc>
          <w:tcPr>
            <w:tcW w:w="864"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53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275"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92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80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c>
          <w:tcPr>
            <w:tcW w:w="144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p>
        </w:tc>
      </w:tr>
      <w:tr w:rsidR="00FA6B99" w:rsidTr="00FA6B99">
        <w:trPr>
          <w:trHeight w:val="454"/>
          <w:jc w:val="center"/>
        </w:trPr>
        <w:tc>
          <w:tcPr>
            <w:tcW w:w="864"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w:t>
            </w:r>
          </w:p>
        </w:tc>
        <w:tc>
          <w:tcPr>
            <w:tcW w:w="153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w:t>
            </w:r>
          </w:p>
        </w:tc>
        <w:tc>
          <w:tcPr>
            <w:tcW w:w="1275"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w:t>
            </w:r>
          </w:p>
        </w:tc>
        <w:tc>
          <w:tcPr>
            <w:tcW w:w="192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w:t>
            </w:r>
          </w:p>
        </w:tc>
        <w:tc>
          <w:tcPr>
            <w:tcW w:w="180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w:t>
            </w:r>
          </w:p>
        </w:tc>
        <w:tc>
          <w:tcPr>
            <w:tcW w:w="1440"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w:t>
            </w:r>
          </w:p>
        </w:tc>
      </w:tr>
    </w:tbl>
    <w:p w:rsidR="00FA6B99" w:rsidRDefault="00FA6B99" w:rsidP="00FA6B99">
      <w:pPr>
        <w:adjustRightInd/>
        <w:snapToGrid/>
        <w:ind w:firstLine="482"/>
        <w:rPr>
          <w:rFonts w:ascii="仿宋_GB2312" w:eastAsia="仿宋_GB2312" w:hAnsi="仿宋" w:cs="Times New Roman"/>
          <w:b/>
          <w:bCs/>
          <w:kern w:val="2"/>
          <w:szCs w:val="24"/>
        </w:rPr>
      </w:pPr>
      <w:bookmarkStart w:id="11" w:name="_Toc3655"/>
      <w:bookmarkEnd w:id="10"/>
      <w:r>
        <w:rPr>
          <w:rFonts w:ascii="仿宋_GB2312" w:eastAsia="仿宋_GB2312" w:hAnsi="仿宋" w:cs="Times New Roman" w:hint="eastAsia"/>
          <w:b/>
          <w:bCs/>
          <w:kern w:val="2"/>
          <w:szCs w:val="24"/>
        </w:rPr>
        <w:t>2.过程性考核</w:t>
      </w:r>
      <w:bookmarkEnd w:id="11"/>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过程性</w:t>
      </w:r>
      <w:proofErr w:type="gramStart"/>
      <w:r>
        <w:rPr>
          <w:rFonts w:ascii="仿宋_GB2312" w:eastAsia="仿宋_GB2312" w:hAnsi="仿宋" w:cs="Times New Roman" w:hint="eastAsia"/>
          <w:kern w:val="2"/>
          <w:szCs w:val="24"/>
        </w:rPr>
        <w:t>考核占</w:t>
      </w:r>
      <w:proofErr w:type="gramEnd"/>
      <w:r>
        <w:rPr>
          <w:rFonts w:ascii="仿宋_GB2312" w:eastAsia="仿宋_GB2312" w:hAnsi="仿宋" w:cs="Times New Roman" w:hint="eastAsia"/>
          <w:kern w:val="2"/>
          <w:szCs w:val="24"/>
        </w:rPr>
        <w:t>总分值的40%，包括出勤（10%）、课前测评课后作业（10%）、课堂提问讨论（10%）、章节测试/实</w:t>
      </w:r>
      <w:proofErr w:type="gramStart"/>
      <w:r>
        <w:rPr>
          <w:rFonts w:ascii="仿宋_GB2312" w:eastAsia="仿宋_GB2312" w:hAnsi="仿宋" w:cs="Times New Roman" w:hint="eastAsia"/>
          <w:kern w:val="2"/>
          <w:szCs w:val="24"/>
        </w:rPr>
        <w:t>训任务</w:t>
      </w:r>
      <w:proofErr w:type="gramEnd"/>
      <w:r>
        <w:rPr>
          <w:rFonts w:ascii="仿宋_GB2312" w:eastAsia="仿宋_GB2312" w:hAnsi="仿宋" w:cs="Times New Roman" w:hint="eastAsia"/>
          <w:kern w:val="2"/>
          <w:szCs w:val="24"/>
        </w:rPr>
        <w:t>考核（10%）。</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过程考核细则表（参考样表）</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1844"/>
        <w:gridCol w:w="2192"/>
        <w:gridCol w:w="2347"/>
        <w:gridCol w:w="1522"/>
      </w:tblGrid>
      <w:tr w:rsidR="00FA6B99" w:rsidTr="00FA6B99">
        <w:trPr>
          <w:trHeight w:val="722"/>
          <w:jc w:val="center"/>
        </w:trPr>
        <w:tc>
          <w:tcPr>
            <w:tcW w:w="933" w:type="dxa"/>
            <w:vMerge w:val="restart"/>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名称</w:t>
            </w:r>
          </w:p>
        </w:tc>
        <w:tc>
          <w:tcPr>
            <w:tcW w:w="7905" w:type="dxa"/>
            <w:gridSpan w:val="4"/>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过程考核（40 %）</w:t>
            </w:r>
          </w:p>
        </w:tc>
      </w:tr>
      <w:tr w:rsidR="00FA6B99" w:rsidTr="00FA6B99">
        <w:trPr>
          <w:trHeight w:val="834"/>
          <w:jc w:val="center"/>
        </w:trPr>
        <w:tc>
          <w:tcPr>
            <w:tcW w:w="933" w:type="dxa"/>
            <w:vMerge/>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1844"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出勤</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2192"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课前测评课后作业（10%）</w:t>
            </w:r>
          </w:p>
        </w:tc>
        <w:tc>
          <w:tcPr>
            <w:tcW w:w="2347"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课堂提问讨论</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c>
          <w:tcPr>
            <w:tcW w:w="1522"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章节测试</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（10%）</w:t>
            </w:r>
          </w:p>
        </w:tc>
      </w:tr>
      <w:tr w:rsidR="00FA6B99" w:rsidTr="00FA6B99">
        <w:trPr>
          <w:trHeight w:val="744"/>
          <w:jc w:val="center"/>
        </w:trPr>
        <w:tc>
          <w:tcPr>
            <w:tcW w:w="9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评价者</w:t>
            </w:r>
          </w:p>
        </w:tc>
        <w:tc>
          <w:tcPr>
            <w:tcW w:w="184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考勤负责人</w:t>
            </w:r>
          </w:p>
        </w:tc>
        <w:tc>
          <w:tcPr>
            <w:tcW w:w="2192"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教师</w:t>
            </w:r>
          </w:p>
        </w:tc>
        <w:tc>
          <w:tcPr>
            <w:tcW w:w="234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教师、学生互评</w:t>
            </w:r>
          </w:p>
        </w:tc>
        <w:tc>
          <w:tcPr>
            <w:tcW w:w="1522"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教师、学生互评</w:t>
            </w:r>
          </w:p>
        </w:tc>
      </w:tr>
      <w:tr w:rsidR="00FA6B99" w:rsidTr="00FA6B99">
        <w:trPr>
          <w:trHeight w:val="90"/>
          <w:jc w:val="center"/>
        </w:trPr>
        <w:tc>
          <w:tcPr>
            <w:tcW w:w="933"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考核标准说明</w:t>
            </w:r>
          </w:p>
        </w:tc>
        <w:tc>
          <w:tcPr>
            <w:tcW w:w="184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全勤满分。缺勤1次扣1分，迟到早退1次扣0.5分。出勤分扣完为止。若出勤次数超过全学期上课次数的1/3，则取消期末考试资格。</w:t>
            </w:r>
          </w:p>
        </w:tc>
        <w:tc>
          <w:tcPr>
            <w:tcW w:w="2192"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按章节内容或实</w:t>
            </w:r>
            <w:proofErr w:type="gramStart"/>
            <w:r>
              <w:rPr>
                <w:rFonts w:ascii="仿宋_GB2312" w:eastAsia="仿宋_GB2312" w:hAnsi="仿宋" w:cs="Times New Roman" w:hint="eastAsia"/>
                <w:kern w:val="2"/>
                <w:szCs w:val="24"/>
              </w:rPr>
              <w:t>训任务</w:t>
            </w:r>
            <w:proofErr w:type="gramEnd"/>
            <w:r>
              <w:rPr>
                <w:rFonts w:ascii="仿宋_GB2312" w:eastAsia="仿宋_GB2312" w:hAnsi="仿宋" w:cs="Times New Roman" w:hint="eastAsia"/>
                <w:kern w:val="2"/>
                <w:szCs w:val="24"/>
              </w:rPr>
              <w:t>考核内容布置作业，每次</w:t>
            </w:r>
            <w:proofErr w:type="gramStart"/>
            <w:r>
              <w:rPr>
                <w:rFonts w:ascii="仿宋_GB2312" w:eastAsia="仿宋_GB2312" w:hAnsi="仿宋" w:cs="Times New Roman" w:hint="eastAsia"/>
                <w:kern w:val="2"/>
                <w:szCs w:val="24"/>
              </w:rPr>
              <w:t>作业按优</w:t>
            </w:r>
            <w:proofErr w:type="gramEnd"/>
            <w:r>
              <w:rPr>
                <w:rFonts w:ascii="仿宋_GB2312" w:eastAsia="仿宋_GB2312" w:hAnsi="仿宋" w:cs="Times New Roman" w:hint="eastAsia"/>
                <w:kern w:val="2"/>
                <w:szCs w:val="24"/>
              </w:rPr>
              <w:t>、良、中、差四个等级评价。作业全部为优为满分，有</w:t>
            </w:r>
            <w:proofErr w:type="gramStart"/>
            <w:r>
              <w:rPr>
                <w:rFonts w:ascii="仿宋_GB2312" w:eastAsia="仿宋_GB2312" w:hAnsi="仿宋" w:cs="Times New Roman" w:hint="eastAsia"/>
                <w:kern w:val="2"/>
                <w:szCs w:val="24"/>
              </w:rPr>
              <w:t>一个良扣1分</w:t>
            </w:r>
            <w:proofErr w:type="gramEnd"/>
            <w:r>
              <w:rPr>
                <w:rFonts w:ascii="仿宋_GB2312" w:eastAsia="仿宋_GB2312" w:hAnsi="仿宋" w:cs="Times New Roman" w:hint="eastAsia"/>
                <w:kern w:val="2"/>
                <w:szCs w:val="24"/>
              </w:rPr>
              <w:t>，有一个中扣2分，有</w:t>
            </w:r>
            <w:proofErr w:type="gramStart"/>
            <w:r>
              <w:rPr>
                <w:rFonts w:ascii="仿宋_GB2312" w:eastAsia="仿宋_GB2312" w:hAnsi="仿宋" w:cs="Times New Roman" w:hint="eastAsia"/>
                <w:kern w:val="2"/>
                <w:szCs w:val="24"/>
              </w:rPr>
              <w:t>一个差扣3分</w:t>
            </w:r>
            <w:proofErr w:type="gramEnd"/>
            <w:r>
              <w:rPr>
                <w:rFonts w:ascii="仿宋_GB2312" w:eastAsia="仿宋_GB2312" w:hAnsi="仿宋" w:cs="Times New Roman" w:hint="eastAsia"/>
                <w:kern w:val="2"/>
                <w:szCs w:val="24"/>
              </w:rPr>
              <w:t>。</w:t>
            </w:r>
          </w:p>
        </w:tc>
        <w:tc>
          <w:tcPr>
            <w:tcW w:w="2347"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每学期教师对每个同学至少记录5次，用优、良、中、差四个等级进行评价。全优为满分，有</w:t>
            </w:r>
            <w:proofErr w:type="gramStart"/>
            <w:r>
              <w:rPr>
                <w:rFonts w:ascii="仿宋_GB2312" w:eastAsia="仿宋_GB2312" w:hAnsi="仿宋" w:cs="Times New Roman" w:hint="eastAsia"/>
                <w:kern w:val="2"/>
                <w:szCs w:val="24"/>
              </w:rPr>
              <w:t>一个良扣1分</w:t>
            </w:r>
            <w:proofErr w:type="gramEnd"/>
            <w:r>
              <w:rPr>
                <w:rFonts w:ascii="仿宋_GB2312" w:eastAsia="仿宋_GB2312" w:hAnsi="仿宋" w:cs="Times New Roman" w:hint="eastAsia"/>
                <w:kern w:val="2"/>
                <w:szCs w:val="24"/>
              </w:rPr>
              <w:t>，有一个中扣2分，有</w:t>
            </w:r>
            <w:proofErr w:type="gramStart"/>
            <w:r>
              <w:rPr>
                <w:rFonts w:ascii="仿宋_GB2312" w:eastAsia="仿宋_GB2312" w:hAnsi="仿宋" w:cs="Times New Roman" w:hint="eastAsia"/>
                <w:kern w:val="2"/>
                <w:szCs w:val="24"/>
              </w:rPr>
              <w:t>一个差扣3分</w:t>
            </w:r>
            <w:proofErr w:type="gramEnd"/>
            <w:r>
              <w:rPr>
                <w:rFonts w:ascii="仿宋_GB2312" w:eastAsia="仿宋_GB2312" w:hAnsi="仿宋" w:cs="Times New Roman" w:hint="eastAsia"/>
                <w:kern w:val="2"/>
                <w:szCs w:val="24"/>
              </w:rPr>
              <w:t>。</w:t>
            </w:r>
          </w:p>
        </w:tc>
        <w:tc>
          <w:tcPr>
            <w:tcW w:w="1522"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课堂上要求对每一个章节进行测试，完成一个内容的测试加相应的分值。</w:t>
            </w:r>
          </w:p>
        </w:tc>
      </w:tr>
    </w:tbl>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章节测试占总成绩的10%。这部分成绩是在累积每个章节测试成绩的基础上形成的，每个内容根据其所起的作用不同具有不同的分值，同时还开展小组内的学生自评和互评以及小组间的学生互评，自评和互评的结果作为教师考核的参考依据。实践教学环节的考核包括工作态度、小组工作能力、综合职业素养、项目完成情况等。</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章节测试评分细则(</w:t>
      </w:r>
      <w:proofErr w:type="gramStart"/>
      <w:r>
        <w:rPr>
          <w:rFonts w:ascii="仿宋_GB2312" w:eastAsia="仿宋_GB2312" w:hAnsi="仿宋" w:cs="Times New Roman" w:hint="eastAsia"/>
          <w:kern w:val="2"/>
          <w:szCs w:val="24"/>
        </w:rPr>
        <w:t>参考样表</w:t>
      </w:r>
      <w:proofErr w:type="gramEnd"/>
      <w:r>
        <w:rPr>
          <w:rFonts w:ascii="仿宋_GB2312" w:eastAsia="仿宋_GB2312" w:hAnsi="仿宋" w:cs="Times New Roman" w:hint="eastAsia"/>
          <w:kern w:val="2"/>
          <w:szCs w:val="24"/>
        </w:rPr>
        <w:t>)</w:t>
      </w: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5199"/>
        <w:gridCol w:w="733"/>
        <w:gridCol w:w="951"/>
      </w:tblGrid>
      <w:tr w:rsidR="00FA6B99" w:rsidTr="00FA6B99">
        <w:trPr>
          <w:trHeight w:val="774"/>
          <w:tblHeader/>
          <w:jc w:val="center"/>
        </w:trPr>
        <w:tc>
          <w:tcPr>
            <w:tcW w:w="1725"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章节内容</w:t>
            </w:r>
          </w:p>
        </w:tc>
        <w:tc>
          <w:tcPr>
            <w:tcW w:w="5199"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评分点</w:t>
            </w:r>
          </w:p>
        </w:tc>
        <w:tc>
          <w:tcPr>
            <w:tcW w:w="733"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分值</w:t>
            </w:r>
          </w:p>
        </w:tc>
        <w:tc>
          <w:tcPr>
            <w:tcW w:w="951"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备注</w:t>
            </w:r>
          </w:p>
        </w:tc>
      </w:tr>
      <w:tr w:rsidR="00FA6B99" w:rsidTr="00FA6B99">
        <w:trPr>
          <w:jc w:val="center"/>
        </w:trPr>
        <w:tc>
          <w:tcPr>
            <w:tcW w:w="1725"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5199"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733"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951" w:type="dxa"/>
          </w:tcPr>
          <w:p w:rsidR="00FA6B99" w:rsidRDefault="00FA6B99" w:rsidP="00FA6B99">
            <w:pPr>
              <w:adjustRightInd/>
              <w:snapToGrid/>
              <w:ind w:firstLineChars="0" w:firstLine="0"/>
              <w:rPr>
                <w:rFonts w:ascii="仿宋_GB2312" w:eastAsia="仿宋_GB2312" w:hAnsi="仿宋" w:cs="Times New Roman"/>
                <w:kern w:val="2"/>
                <w:szCs w:val="24"/>
              </w:rPr>
            </w:pPr>
          </w:p>
        </w:tc>
      </w:tr>
      <w:tr w:rsidR="00FA6B99" w:rsidTr="00FA6B99">
        <w:trPr>
          <w:jc w:val="center"/>
        </w:trPr>
        <w:tc>
          <w:tcPr>
            <w:tcW w:w="1725"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5199"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b/>
                <w:bCs/>
                <w:kern w:val="2"/>
                <w:szCs w:val="24"/>
              </w:rPr>
            </w:pPr>
          </w:p>
        </w:tc>
        <w:tc>
          <w:tcPr>
            <w:tcW w:w="733"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951" w:type="dxa"/>
          </w:tcPr>
          <w:p w:rsidR="00FA6B99" w:rsidRDefault="00FA6B99" w:rsidP="00FA6B99">
            <w:pPr>
              <w:adjustRightInd/>
              <w:snapToGrid/>
              <w:ind w:firstLineChars="0" w:firstLine="0"/>
              <w:rPr>
                <w:rFonts w:ascii="仿宋_GB2312" w:eastAsia="仿宋_GB2312" w:hAnsi="仿宋" w:cs="Times New Roman"/>
                <w:kern w:val="2"/>
                <w:szCs w:val="24"/>
              </w:rPr>
            </w:pPr>
          </w:p>
        </w:tc>
      </w:tr>
      <w:tr w:rsidR="00FA6B99" w:rsidTr="00FA6B99">
        <w:trPr>
          <w:jc w:val="center"/>
        </w:trPr>
        <w:tc>
          <w:tcPr>
            <w:tcW w:w="1725"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5199"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b/>
                <w:bCs/>
                <w:kern w:val="2"/>
                <w:szCs w:val="24"/>
              </w:rPr>
            </w:pPr>
          </w:p>
        </w:tc>
        <w:tc>
          <w:tcPr>
            <w:tcW w:w="733"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951" w:type="dxa"/>
          </w:tcPr>
          <w:p w:rsidR="00FA6B99" w:rsidRDefault="00FA6B99" w:rsidP="00FA6B99">
            <w:pPr>
              <w:adjustRightInd/>
              <w:snapToGrid/>
              <w:ind w:firstLineChars="0" w:firstLine="0"/>
              <w:rPr>
                <w:rFonts w:ascii="仿宋_GB2312" w:eastAsia="仿宋_GB2312" w:hAnsi="仿宋" w:cs="Times New Roman"/>
                <w:kern w:val="2"/>
                <w:szCs w:val="24"/>
              </w:rPr>
            </w:pPr>
          </w:p>
        </w:tc>
      </w:tr>
      <w:tr w:rsidR="00FA6B99" w:rsidTr="00FA6B99">
        <w:trPr>
          <w:jc w:val="center"/>
        </w:trPr>
        <w:tc>
          <w:tcPr>
            <w:tcW w:w="1725"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5199"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b/>
                <w:bCs/>
                <w:kern w:val="2"/>
                <w:szCs w:val="24"/>
              </w:rPr>
            </w:pPr>
          </w:p>
        </w:tc>
        <w:tc>
          <w:tcPr>
            <w:tcW w:w="733" w:type="dxa"/>
            <w:shd w:val="clear" w:color="auto" w:fill="auto"/>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951" w:type="dxa"/>
          </w:tcPr>
          <w:p w:rsidR="00FA6B99" w:rsidRDefault="00FA6B99" w:rsidP="00FA6B99">
            <w:pPr>
              <w:adjustRightInd/>
              <w:snapToGrid/>
              <w:ind w:firstLineChars="0" w:firstLine="0"/>
              <w:rPr>
                <w:rFonts w:ascii="仿宋_GB2312" w:eastAsia="仿宋_GB2312" w:hAnsi="仿宋" w:cs="Times New Roman"/>
                <w:kern w:val="2"/>
                <w:szCs w:val="24"/>
              </w:rPr>
            </w:pPr>
          </w:p>
        </w:tc>
      </w:tr>
    </w:tbl>
    <w:p w:rsidR="00FA6B99" w:rsidRDefault="00FA6B99" w:rsidP="00FA6B99">
      <w:pPr>
        <w:adjustRightInd/>
        <w:snapToGrid/>
        <w:ind w:firstLine="480"/>
        <w:rPr>
          <w:rFonts w:ascii="仿宋_GB2312" w:eastAsia="仿宋_GB2312" w:hAnsi="仿宋" w:cs="Times New Roman"/>
          <w:kern w:val="2"/>
          <w:szCs w:val="24"/>
        </w:rPr>
      </w:pPr>
      <w:bookmarkStart w:id="12" w:name="_Toc28487"/>
      <w:r>
        <w:rPr>
          <w:rFonts w:ascii="仿宋_GB2312" w:eastAsia="仿宋_GB2312" w:hAnsi="仿宋" w:cs="Times New Roman" w:hint="eastAsia"/>
          <w:kern w:val="2"/>
          <w:szCs w:val="24"/>
        </w:rPr>
        <w:t>3.结果性</w:t>
      </w:r>
      <w:bookmarkEnd w:id="12"/>
      <w:r>
        <w:rPr>
          <w:rFonts w:ascii="仿宋_GB2312" w:eastAsia="仿宋_GB2312" w:hAnsi="仿宋" w:cs="Times New Roman" w:hint="eastAsia"/>
          <w:kern w:val="2"/>
          <w:szCs w:val="24"/>
        </w:rPr>
        <w:t>考核</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期末</w:t>
      </w:r>
      <w:proofErr w:type="gramStart"/>
      <w:r>
        <w:rPr>
          <w:rFonts w:ascii="仿宋_GB2312" w:eastAsia="仿宋_GB2312" w:hAnsi="仿宋" w:cs="Times New Roman" w:hint="eastAsia"/>
          <w:kern w:val="2"/>
          <w:szCs w:val="24"/>
        </w:rPr>
        <w:t>考核占</w:t>
      </w:r>
      <w:proofErr w:type="gramEnd"/>
      <w:r>
        <w:rPr>
          <w:rFonts w:ascii="仿宋_GB2312" w:eastAsia="仿宋_GB2312" w:hAnsi="仿宋" w:cs="Times New Roman" w:hint="eastAsia"/>
          <w:kern w:val="2"/>
          <w:szCs w:val="24"/>
        </w:rPr>
        <w:t xml:space="preserve">总成绩的60%，按照笔试（实训操作）闭卷的办法进行考核，题型根据课程内容设置，同时建立课程题库，实现教考分离，由教务部统一组织。          </w:t>
      </w:r>
      <w:r>
        <w:rPr>
          <w:rFonts w:ascii="仿宋_GB2312" w:eastAsia="仿宋_GB2312" w:hAnsi="仿宋" w:cs="Times New Roman" w:hint="eastAsia"/>
          <w:kern w:val="2"/>
          <w:szCs w:val="24"/>
        </w:rPr>
        <w:lastRenderedPageBreak/>
        <w:t>（1）理论课程考试</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应结合课程性质、课堂内容和本专业职业资格证考试要求提出考试题型和各种题型的比重，题型包括名词解释、选择题、判断题、名词解释、简答题、论述题、案例分析、情景分析、计算题、小论文、作文，报告等，实行百分制考核。</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理论课程结果性考核（参考用表）</w:t>
      </w:r>
    </w:p>
    <w:tbl>
      <w:tblPr>
        <w:tblStyle w:val="a6"/>
        <w:tblW w:w="852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420"/>
        <w:gridCol w:w="1501"/>
        <w:gridCol w:w="1530"/>
        <w:gridCol w:w="1450"/>
        <w:gridCol w:w="1440"/>
        <w:gridCol w:w="1181"/>
      </w:tblGrid>
      <w:tr w:rsidR="00FA6B99" w:rsidTr="00FA6B99">
        <w:trPr>
          <w:trHeight w:val="522"/>
          <w:jc w:val="center"/>
        </w:trPr>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章节（项目）</w:t>
            </w:r>
          </w:p>
        </w:tc>
        <w:tc>
          <w:tcPr>
            <w:tcW w:w="150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选择题（*%）</w:t>
            </w:r>
          </w:p>
        </w:tc>
        <w:tc>
          <w:tcPr>
            <w:tcW w:w="153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填空题（*%）</w:t>
            </w:r>
          </w:p>
        </w:tc>
        <w:tc>
          <w:tcPr>
            <w:tcW w:w="145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判断题（*%）</w:t>
            </w:r>
          </w:p>
        </w:tc>
        <w:tc>
          <w:tcPr>
            <w:tcW w:w="144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简答题（*%）</w:t>
            </w:r>
          </w:p>
        </w:tc>
        <w:tc>
          <w:tcPr>
            <w:tcW w:w="118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r>
      <w:tr w:rsidR="00FA6B99" w:rsidTr="00FA6B99">
        <w:trPr>
          <w:trHeight w:val="890"/>
          <w:jc w:val="center"/>
        </w:trPr>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第一章（项目一）</w:t>
            </w:r>
          </w:p>
        </w:tc>
        <w:tc>
          <w:tcPr>
            <w:tcW w:w="150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知识点1：</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知识点2：</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153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知识点1：</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知识点2：</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145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知识点1：</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知识点2：</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144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知识点1：</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知识点2：</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118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r>
      <w:tr w:rsidR="00FA6B99" w:rsidTr="00FA6B99">
        <w:trPr>
          <w:trHeight w:val="727"/>
          <w:jc w:val="center"/>
        </w:trPr>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50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53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45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44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18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r>
    </w:tbl>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（2）实训课程考核</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课程实</w:t>
      </w:r>
      <w:proofErr w:type="gramStart"/>
      <w:r>
        <w:rPr>
          <w:rFonts w:ascii="仿宋_GB2312" w:eastAsia="仿宋_GB2312" w:hAnsi="仿宋" w:cs="Times New Roman" w:hint="eastAsia"/>
          <w:kern w:val="2"/>
          <w:szCs w:val="24"/>
        </w:rPr>
        <w:t>训考核</w:t>
      </w:r>
      <w:proofErr w:type="gramEnd"/>
      <w:r>
        <w:rPr>
          <w:rFonts w:ascii="仿宋_GB2312" w:eastAsia="仿宋_GB2312" w:hAnsi="仿宋" w:cs="Times New Roman" w:hint="eastAsia"/>
          <w:kern w:val="2"/>
          <w:szCs w:val="24"/>
        </w:rPr>
        <w:t>包括单项实训，综合实训等。所有实</w:t>
      </w:r>
      <w:proofErr w:type="gramStart"/>
      <w:r>
        <w:rPr>
          <w:rFonts w:ascii="仿宋_GB2312" w:eastAsia="仿宋_GB2312" w:hAnsi="仿宋" w:cs="Times New Roman" w:hint="eastAsia"/>
          <w:kern w:val="2"/>
          <w:szCs w:val="24"/>
        </w:rPr>
        <w:t>训考核</w:t>
      </w:r>
      <w:proofErr w:type="gramEnd"/>
      <w:r>
        <w:rPr>
          <w:rFonts w:ascii="仿宋_GB2312" w:eastAsia="仿宋_GB2312" w:hAnsi="仿宋" w:cs="Times New Roman" w:hint="eastAsia"/>
          <w:kern w:val="2"/>
          <w:szCs w:val="24"/>
        </w:rPr>
        <w:t>以任务或项目为依托，以完成任务的过程和任务成果为考核依据。</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实训课程结果性考核（参考用表）</w:t>
      </w:r>
    </w:p>
    <w:tbl>
      <w:tblPr>
        <w:tblStyle w:val="a6"/>
        <w:tblW w:w="852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420"/>
        <w:gridCol w:w="1420"/>
        <w:gridCol w:w="1420"/>
        <w:gridCol w:w="1420"/>
        <w:gridCol w:w="1421"/>
        <w:gridCol w:w="1421"/>
      </w:tblGrid>
      <w:tr w:rsidR="00FA6B99" w:rsidTr="00FA6B99">
        <w:trPr>
          <w:trHeight w:val="495"/>
          <w:jc w:val="center"/>
        </w:trPr>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章节（项目）</w:t>
            </w:r>
          </w:p>
        </w:tc>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考核项目</w:t>
            </w:r>
            <w:proofErr w:type="gramStart"/>
            <w:r>
              <w:rPr>
                <w:rFonts w:ascii="仿宋_GB2312" w:eastAsia="仿宋_GB2312" w:hAnsi="仿宋" w:cs="Times New Roman" w:hint="eastAsia"/>
                <w:kern w:val="2"/>
                <w:szCs w:val="24"/>
              </w:rPr>
              <w:t>一</w:t>
            </w:r>
            <w:proofErr w:type="gramEnd"/>
            <w:r>
              <w:rPr>
                <w:rFonts w:ascii="仿宋_GB2312" w:eastAsia="仿宋_GB2312" w:hAnsi="仿宋" w:cs="Times New Roman" w:hint="eastAsia"/>
                <w:kern w:val="2"/>
                <w:szCs w:val="24"/>
              </w:rPr>
              <w:t>（*%）</w:t>
            </w:r>
          </w:p>
        </w:tc>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考核项目二（*%）</w:t>
            </w:r>
          </w:p>
        </w:tc>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考核项目三（*%）</w:t>
            </w:r>
          </w:p>
        </w:tc>
        <w:tc>
          <w:tcPr>
            <w:tcW w:w="142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考核项目四（*%）</w:t>
            </w:r>
          </w:p>
        </w:tc>
        <w:tc>
          <w:tcPr>
            <w:tcW w:w="142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r>
      <w:tr w:rsidR="00FA6B99" w:rsidTr="00FA6B99">
        <w:trPr>
          <w:jc w:val="center"/>
        </w:trPr>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第一章（项目一）</w:t>
            </w:r>
          </w:p>
        </w:tc>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技能点1</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技能点2</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技能点1</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技能点2</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技能点1</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技能点2</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142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技能点1</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技能点2</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
        </w:tc>
        <w:tc>
          <w:tcPr>
            <w:tcW w:w="142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r>
      <w:tr w:rsidR="00FA6B99" w:rsidTr="00FA6B99">
        <w:trPr>
          <w:trHeight w:val="463"/>
          <w:jc w:val="center"/>
        </w:trPr>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4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42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c>
          <w:tcPr>
            <w:tcW w:w="1421"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w:t>
            </w:r>
            <w:proofErr w:type="gramStart"/>
            <w:r>
              <w:rPr>
                <w:rFonts w:ascii="仿宋_GB2312" w:eastAsia="仿宋_GB2312" w:hAnsi="仿宋" w:cs="Times New Roman" w:hint="eastAsia"/>
                <w:kern w:val="2"/>
                <w:szCs w:val="24"/>
              </w:rPr>
              <w:t>…</w:t>
            </w:r>
            <w:proofErr w:type="gramEnd"/>
          </w:p>
        </w:tc>
      </w:tr>
    </w:tbl>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4.顶岗实习</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本专业成立由企业（兼职）指导教师、学校专业指导教师和班主任组织的考核组，结合实习日志、实习报告、实习单位综合评价鉴定等多层次多方面的评价。主</w:t>
      </w:r>
      <w:r>
        <w:rPr>
          <w:rFonts w:ascii="仿宋_GB2312" w:eastAsia="仿宋_GB2312" w:hAnsi="仿宋" w:cs="Times New Roman" w:hint="eastAsia"/>
          <w:kern w:val="2"/>
          <w:szCs w:val="24"/>
        </w:rPr>
        <w:lastRenderedPageBreak/>
        <w:t>要对学生在顶岗实习期间的劳动纪律、工作态度、团队合作精神、人际沟通能力、专业技术能力、解决实际工作中问题能力和完成工作任务等情况进行考核，结合专业顶岗实习标准细化顶岗实习考核方案。</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顶岗实习考核评价表</w:t>
      </w:r>
    </w:p>
    <w:tbl>
      <w:tblPr>
        <w:tblStyle w:val="a6"/>
        <w:tblW w:w="8355" w:type="dxa"/>
        <w:jc w:val="center"/>
        <w:tblLayout w:type="fixed"/>
        <w:tblLook w:val="04A0"/>
      </w:tblPr>
      <w:tblGrid>
        <w:gridCol w:w="1230"/>
        <w:gridCol w:w="1280"/>
        <w:gridCol w:w="1480"/>
        <w:gridCol w:w="1270"/>
        <w:gridCol w:w="920"/>
        <w:gridCol w:w="1180"/>
        <w:gridCol w:w="995"/>
      </w:tblGrid>
      <w:tr w:rsidR="00FA6B99" w:rsidTr="00FA6B99">
        <w:trPr>
          <w:trHeight w:val="260"/>
          <w:jc w:val="center"/>
        </w:trPr>
        <w:tc>
          <w:tcPr>
            <w:tcW w:w="1230"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姓名</w:t>
            </w:r>
          </w:p>
        </w:tc>
        <w:tc>
          <w:tcPr>
            <w:tcW w:w="1280"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企业指导教师评价</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（30%）</w:t>
            </w:r>
          </w:p>
        </w:tc>
        <w:tc>
          <w:tcPr>
            <w:tcW w:w="2750" w:type="dxa"/>
            <w:gridSpan w:val="2"/>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实习带队老师（30%）</w:t>
            </w:r>
          </w:p>
        </w:tc>
        <w:tc>
          <w:tcPr>
            <w:tcW w:w="920"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专业组评价</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（25%）</w:t>
            </w:r>
          </w:p>
        </w:tc>
        <w:tc>
          <w:tcPr>
            <w:tcW w:w="1180"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教务</w:t>
            </w:r>
            <w:proofErr w:type="gramStart"/>
            <w:r>
              <w:rPr>
                <w:rFonts w:ascii="仿宋_GB2312" w:eastAsia="仿宋_GB2312" w:hAnsi="仿宋" w:cs="Times New Roman" w:hint="eastAsia"/>
                <w:kern w:val="2"/>
                <w:szCs w:val="24"/>
              </w:rPr>
              <w:t>部总体</w:t>
            </w:r>
            <w:proofErr w:type="gramEnd"/>
            <w:r>
              <w:rPr>
                <w:rFonts w:ascii="仿宋_GB2312" w:eastAsia="仿宋_GB2312" w:hAnsi="仿宋" w:cs="Times New Roman" w:hint="eastAsia"/>
                <w:kern w:val="2"/>
                <w:szCs w:val="24"/>
              </w:rPr>
              <w:t>评价</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（15%）</w:t>
            </w:r>
          </w:p>
        </w:tc>
        <w:tc>
          <w:tcPr>
            <w:tcW w:w="995" w:type="dxa"/>
            <w:vMerge w:val="restart"/>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合计</w:t>
            </w:r>
          </w:p>
        </w:tc>
      </w:tr>
      <w:tr w:rsidR="00FA6B99" w:rsidTr="00FA6B99">
        <w:trPr>
          <w:trHeight w:val="230"/>
          <w:jc w:val="center"/>
        </w:trPr>
        <w:tc>
          <w:tcPr>
            <w:tcW w:w="1230"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280"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4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实习日志</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（15%）</w:t>
            </w:r>
          </w:p>
        </w:tc>
        <w:tc>
          <w:tcPr>
            <w:tcW w:w="127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实习报告</w:t>
            </w:r>
          </w:p>
          <w:p w:rsidR="00FA6B99" w:rsidRDefault="00FA6B99" w:rsidP="0088215C">
            <w:pPr>
              <w:adjustRightInd/>
              <w:snapToGrid/>
              <w:ind w:left="6000"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t>（15%）</w:t>
            </w:r>
          </w:p>
        </w:tc>
        <w:tc>
          <w:tcPr>
            <w:tcW w:w="920"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180"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95" w:type="dxa"/>
            <w:vMerge/>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700"/>
          <w:jc w:val="center"/>
        </w:trPr>
        <w:tc>
          <w:tcPr>
            <w:tcW w:w="123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2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4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27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1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9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710"/>
          <w:jc w:val="center"/>
        </w:trPr>
        <w:tc>
          <w:tcPr>
            <w:tcW w:w="123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2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4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27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1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9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r w:rsidR="00FA6B99" w:rsidTr="00FA6B99">
        <w:trPr>
          <w:trHeight w:val="706"/>
          <w:jc w:val="center"/>
        </w:trPr>
        <w:tc>
          <w:tcPr>
            <w:tcW w:w="123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2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4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27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2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1180"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c>
          <w:tcPr>
            <w:tcW w:w="995" w:type="dxa"/>
            <w:vAlign w:val="center"/>
          </w:tcPr>
          <w:p w:rsidR="00FA6B99" w:rsidRDefault="00FA6B99" w:rsidP="0088215C">
            <w:pPr>
              <w:adjustRightInd/>
              <w:snapToGrid/>
              <w:ind w:left="6000" w:firstLineChars="0" w:firstLine="0"/>
              <w:rPr>
                <w:rFonts w:ascii="仿宋_GB2312" w:eastAsia="仿宋_GB2312" w:hAnsi="仿宋" w:cs="Times New Roman"/>
                <w:kern w:val="2"/>
                <w:szCs w:val="24"/>
              </w:rPr>
            </w:pPr>
          </w:p>
        </w:tc>
      </w:tr>
    </w:tbl>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5.企业评价</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主要是聘请企业专业技术人员参与专业人才培养方案开发与评价，课程标准开发与评价，学生学业评价标准制定及修订等。</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参与学校专业技能大赛评判，对学生认知实习、</w:t>
      </w:r>
      <w:proofErr w:type="gramStart"/>
      <w:r>
        <w:rPr>
          <w:rFonts w:ascii="仿宋_GB2312" w:eastAsia="仿宋_GB2312" w:hAnsi="仿宋" w:cs="Times New Roman" w:hint="eastAsia"/>
          <w:kern w:val="2"/>
          <w:szCs w:val="24"/>
        </w:rPr>
        <w:t>跟岗实习</w:t>
      </w:r>
      <w:proofErr w:type="gramEnd"/>
      <w:r>
        <w:rPr>
          <w:rFonts w:ascii="仿宋_GB2312" w:eastAsia="仿宋_GB2312" w:hAnsi="仿宋" w:cs="Times New Roman" w:hint="eastAsia"/>
          <w:kern w:val="2"/>
          <w:szCs w:val="24"/>
        </w:rPr>
        <w:t>、顶岗实习质量进行评价，参与指导专业1+X职业证书考评活动，指导学校教师企业实践活动。</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（六）质量管理</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教育教学质量保障包括教学过程质量监控机制、教学管理机制、毕业生跟踪反馈及社会评价机制、教育教学评价及持续改进等内容。</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1.完善教学过程质量监控机制</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为了实施全面的教学运行和质量管理，根据中职教</w:t>
      </w:r>
      <w:proofErr w:type="gramStart"/>
      <w:r>
        <w:rPr>
          <w:rFonts w:ascii="仿宋_GB2312" w:eastAsia="仿宋_GB2312" w:hAnsi="仿宋" w:cs="Times New Roman" w:hint="eastAsia"/>
          <w:kern w:val="2"/>
          <w:szCs w:val="24"/>
        </w:rPr>
        <w:t>育教学</w:t>
      </w:r>
      <w:proofErr w:type="gramEnd"/>
      <w:r>
        <w:rPr>
          <w:rFonts w:ascii="仿宋_GB2312" w:eastAsia="仿宋_GB2312" w:hAnsi="仿宋" w:cs="Times New Roman" w:hint="eastAsia"/>
          <w:kern w:val="2"/>
          <w:szCs w:val="24"/>
        </w:rPr>
        <w:t xml:space="preserve">规律和我校实际情况，在教学管理上实行学校和系部（专业）两级管理，针对影响教学质量的环节和因素，采取切实可行的措施对教学全过程进行全面质量管理。 </w:t>
      </w:r>
    </w:p>
    <w:p w:rsidR="00FA6B99" w:rsidRDefault="00FA6B99" w:rsidP="00FA6B99">
      <w:pPr>
        <w:numPr>
          <w:ilvl w:val="0"/>
          <w:numId w:val="12"/>
        </w:num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构建学校专业两级管理体制</w:t>
      </w:r>
      <w:r>
        <w:rPr>
          <w:rFonts w:ascii="仿宋_GB2312" w:eastAsia="仿宋_GB2312" w:hAnsi="仿宋" w:cs="Times New Roman" w:hint="eastAsia"/>
          <w:b/>
          <w:bCs/>
          <w:kern w:val="2"/>
          <w:szCs w:val="24"/>
        </w:rPr>
        <w:t xml:space="preserve">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学校建立了两级管理队伍。学校管理队伍由主管教学的副校长负责，教务部负责教学的安排工作，学校督导室负责监测专业的教学管理与教学实施工作；专业日常教学管理由各系部主任全面负责，教学干事负责教学常规工作的组织安排。</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 xml:space="preserve">学校高度重视教学工作，很抓教学质量，进行教学工作目标实现情况评估。教师是课堂教学质量的第一责任人，加强教师的质量教育，强化质量意识，开展教师教学的工作考核制度，促进教学质量提高，全面提高专业人才培养质量。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专业层面的质量保障体系以保障和提高专业教学质量为目标，运用系统方法，统筹考虑影响教学质量的各主要因素，结合教学诊断与改进、质量年度报告等专业自主保证人才培养质量的工作，统筹管理本专业各环节的教学质量管理活动，形成任务、职责、权限明确，相互协调、相互促进的质量管理体系。</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（2）建立纳税事务专业建设指导委员会</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专业建设指导委员会职责主要是组织专业建设、改革、发展的研究，提出人才培养目标，人才培养模式，专业调整的建议意见和发展规划，为制定和修订专业教学计划，编制专业课程标准，课程标准调整，课程监督提出指导性意见和建议；定期召开专业咨询研讨会，研究讨论本专业在地方经济建设中的新发展、新动向、新</w:t>
      </w:r>
      <w:r>
        <w:rPr>
          <w:rFonts w:ascii="仿宋_GB2312" w:eastAsia="仿宋_GB2312" w:hAnsi="仿宋" w:cs="Times New Roman" w:hint="eastAsia"/>
          <w:kern w:val="2"/>
          <w:szCs w:val="24"/>
        </w:rPr>
        <w:lastRenderedPageBreak/>
        <w:t>课题。行业和企业对专业设置，人才培养模式，课程设置教学的实践教学，专业教学改革等方面的意见和建议，专业组要研究提出改进意见，指导协调校外实验实训基地建设，指导协调校企合作，为本专业的师资队伍建设提出指导意见，指导提升实习实</w:t>
      </w:r>
      <w:proofErr w:type="gramStart"/>
      <w:r>
        <w:rPr>
          <w:rFonts w:ascii="仿宋_GB2312" w:eastAsia="仿宋_GB2312" w:hAnsi="仿宋" w:cs="Times New Roman" w:hint="eastAsia"/>
          <w:kern w:val="2"/>
          <w:szCs w:val="24"/>
        </w:rPr>
        <w:t>训指导</w:t>
      </w:r>
      <w:proofErr w:type="gramEnd"/>
      <w:r>
        <w:rPr>
          <w:rFonts w:ascii="仿宋_GB2312" w:eastAsia="仿宋_GB2312" w:hAnsi="仿宋" w:cs="Times New Roman" w:hint="eastAsia"/>
          <w:kern w:val="2"/>
          <w:szCs w:val="24"/>
        </w:rPr>
        <w:t>教师的教育教学技能，提高教学质量，为本</w:t>
      </w:r>
      <w:proofErr w:type="gramStart"/>
      <w:r>
        <w:rPr>
          <w:rFonts w:ascii="仿宋_GB2312" w:eastAsia="仿宋_GB2312" w:hAnsi="仿宋" w:cs="Times New Roman" w:hint="eastAsia"/>
          <w:kern w:val="2"/>
          <w:szCs w:val="24"/>
        </w:rPr>
        <w:t>专业双</w:t>
      </w:r>
      <w:proofErr w:type="gramEnd"/>
      <w:r>
        <w:rPr>
          <w:rFonts w:ascii="仿宋_GB2312" w:eastAsia="仿宋_GB2312" w:hAnsi="仿宋" w:cs="Times New Roman" w:hint="eastAsia"/>
          <w:kern w:val="2"/>
          <w:szCs w:val="24"/>
        </w:rPr>
        <w:t>师队伍的培养提出指导意见和建议，对本专业教育教学研究课题进行立项推荐审议和指导，研究本专业人才培养中突出问题，并探讨制定解决方案，通过校企合作共同技术开发，为毕业生提供就业信息及就业指导，开展毕业生追踪调查分析，评价教学质量等。</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（3）发挥教务部的作用</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 xml:space="preserve">本专业在专业建设上既要接受学校督导部门的监督，学校教务部通过有针对性的专项检查，深入调查研究，检查学校的教学、管理等方面的情况，然后为学校的发展决策提出意见和建议，对监控的对象进行指导，提供整改建议。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教务部根据学校的人才培养目标和教学的基本规律，对教学活动及教学管理的全过程进行检查、监督、评价与指导，为学校决策部门提供改进教学及其管理的依据和建议，不断提高教学质量。其督导的范围是督教、督学、督管。督教，就是对教师教学全过程的各个主要教学环节进行检查和指导，包括教师在课堂理论教学和实践教学环节中的课程思政、教学思想、教学态度、专业知识、教学能力、教学方法、信息化手段运用和教学效果等方面的内容，还包括对教师的学术科研、教学改革、业务进修、对学生的课外辅导等方面的内容。督学，就是对学生学习活动的全过程进行多方位的督导。督学的主要内容是学生的学习质量，学生学习质量主要表现在学生的能力和取得的成绩，它是学生在教师的指导下，通过学习活动取得的成果。督导就是教会学生学习．促进学生自我学习能力的提高，激发学生学习的积极性和主动性，满足每一个学生个性化发展的需要。督管，就是根据学校的人才培养目标对教学计划、课程标准、教学管理规章制度以及教学管理全过程的有关活动进行督导，不断提高教学管理水平。</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（4）提高教研活动效果</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教研活动在专业建设中发挥着非常重要的作用。是专业课程建设的主战场。一是教研活动要做到专题化。要求本专业能够精心规划</w:t>
      </w:r>
      <w:proofErr w:type="gramStart"/>
      <w:r>
        <w:rPr>
          <w:rFonts w:ascii="仿宋_GB2312" w:eastAsia="仿宋_GB2312" w:hAnsi="仿宋" w:cs="Times New Roman" w:hint="eastAsia"/>
          <w:kern w:val="2"/>
          <w:szCs w:val="24"/>
        </w:rPr>
        <w:t>一</w:t>
      </w:r>
      <w:proofErr w:type="gramEnd"/>
      <w:r>
        <w:rPr>
          <w:rFonts w:ascii="仿宋_GB2312" w:eastAsia="仿宋_GB2312" w:hAnsi="仿宋" w:cs="Times New Roman" w:hint="eastAsia"/>
          <w:kern w:val="2"/>
          <w:szCs w:val="24"/>
        </w:rPr>
        <w:t>学年的教研活动内容，每学期或者每学年围绕某个专题进行集中研讨，增强教研组活动吸引力、号召力。二是</w:t>
      </w:r>
      <w:r>
        <w:rPr>
          <w:rFonts w:ascii="仿宋_GB2312" w:eastAsia="仿宋_GB2312" w:hAnsi="仿宋" w:cs="Times New Roman" w:hint="eastAsia"/>
          <w:kern w:val="2"/>
          <w:szCs w:val="24"/>
        </w:rPr>
        <w:lastRenderedPageBreak/>
        <w:t>教研活动形式灵活。开展集体备课、职教理论学习等各种形式的教研。教师参与教研活动积极性高。三是通过教研活动助</w:t>
      </w:r>
      <w:proofErr w:type="gramStart"/>
      <w:r>
        <w:rPr>
          <w:rFonts w:ascii="仿宋_GB2312" w:eastAsia="仿宋_GB2312" w:hAnsi="仿宋" w:cs="Times New Roman" w:hint="eastAsia"/>
          <w:kern w:val="2"/>
          <w:szCs w:val="24"/>
        </w:rPr>
        <w:t>推教师</w:t>
      </w:r>
      <w:proofErr w:type="gramEnd"/>
      <w:r>
        <w:rPr>
          <w:rFonts w:ascii="仿宋_GB2312" w:eastAsia="仿宋_GB2312" w:hAnsi="仿宋" w:cs="Times New Roman" w:hint="eastAsia"/>
          <w:kern w:val="2"/>
          <w:szCs w:val="24"/>
        </w:rPr>
        <w:t>的发展。对于学校教师队伍建设而言，青年教师的成长，优秀教师的成名成家，都需要依托</w:t>
      </w:r>
      <w:proofErr w:type="gramStart"/>
      <w:r>
        <w:rPr>
          <w:rFonts w:ascii="仿宋_GB2312" w:eastAsia="仿宋_GB2312" w:hAnsi="仿宋" w:cs="Times New Roman" w:hint="eastAsia"/>
          <w:kern w:val="2"/>
          <w:szCs w:val="24"/>
        </w:rPr>
        <w:t>教专业</w:t>
      </w:r>
      <w:proofErr w:type="gramEnd"/>
      <w:r>
        <w:rPr>
          <w:rFonts w:ascii="仿宋_GB2312" w:eastAsia="仿宋_GB2312" w:hAnsi="仿宋" w:cs="Times New Roman" w:hint="eastAsia"/>
          <w:kern w:val="2"/>
          <w:szCs w:val="24"/>
        </w:rPr>
        <w:t>发展的大本营。利用教研活动时间积极开展各类竞赛的研讨工作，增强教师的向心力、凝聚力。</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（5）推进“学分银行”教改项目，构建“证书衔接、课证融通”教学考核机制</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推进1+X证书制度，学生在获得学历证书的同时取得多项职业技能等级证书，提升学生专业技能，拓展就业创业本领。</w:t>
      </w:r>
    </w:p>
    <w:p w:rsidR="00FA6B99" w:rsidRDefault="00FA6B99" w:rsidP="00FA6B99">
      <w:pPr>
        <w:adjustRightInd/>
        <w:snapToGrid/>
        <w:ind w:firstLine="482"/>
        <w:rPr>
          <w:rFonts w:ascii="仿宋_GB2312" w:eastAsia="仿宋_GB2312" w:hAnsi="仿宋" w:cs="Times New Roman"/>
          <w:kern w:val="2"/>
          <w:szCs w:val="24"/>
        </w:rPr>
      </w:pPr>
      <w:r>
        <w:rPr>
          <w:rFonts w:ascii="仿宋_GB2312" w:eastAsia="仿宋_GB2312" w:hAnsi="仿宋" w:cs="Times New Roman" w:hint="eastAsia"/>
          <w:b/>
          <w:bCs/>
          <w:kern w:val="2"/>
          <w:szCs w:val="24"/>
        </w:rPr>
        <w:t xml:space="preserve">2.完善学校教育教学管理制度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 xml:space="preserve">（1）落实教学管理制度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 xml:space="preserve">为了保障理论与实践教学的顺利实施与运行，纳税事务专业积极落实学校教育教学管理制度，包括：《常规教学管理制度》《调代课的有关规定》《教学事故认定和管理办法》、《听课制度》、《学生评教管理办法》《教师百分量化考核办法》《外聘教师管理办法》《教师进修管理制度》等。提高专业科学化规范化管理水平。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 xml:space="preserve">（2）落实实习实训制度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顶岗实习作为工学结合的人才培养模式的重要组成部分，相较于校内教学组织而言，更需要规范管理。为此，学校制定了《校外实习基地遴选办法》《学生实习安全预警管理办法》《学生顶岗实习管理办法》等，保证学生实习规范安全。另外为保证实习教学环节有组织、有计划、有考核，有落实，保证人才培养方案的顺利实施，还制定了一系列指导顶岗</w:t>
      </w:r>
      <w:proofErr w:type="gramStart"/>
      <w:r>
        <w:rPr>
          <w:rFonts w:ascii="仿宋_GB2312" w:eastAsia="仿宋_GB2312" w:hAnsi="仿宋" w:cs="Times New Roman" w:hint="eastAsia"/>
          <w:kern w:val="2"/>
          <w:szCs w:val="24"/>
        </w:rPr>
        <w:t>实习全</w:t>
      </w:r>
      <w:proofErr w:type="gramEnd"/>
      <w:r>
        <w:rPr>
          <w:rFonts w:ascii="仿宋_GB2312" w:eastAsia="仿宋_GB2312" w:hAnsi="仿宋" w:cs="Times New Roman" w:hint="eastAsia"/>
          <w:kern w:val="2"/>
          <w:szCs w:val="24"/>
        </w:rPr>
        <w:t>过程教学文件如：《学生顶岗实习方案》《学生顶岗实习三方协议书》《指导教师工作底稿》《学生顶岗实习任务书》《学生顶岗实习报告》《学生顶岗实习周记》等，积极规范顶岗实习教学活动，提高顶岗实习管理水平和实习效果。</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3.规范专业日常教育教学活动</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（1）教学周例会</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根据学校教学工作需要，由教务部协助主管教学校长定期召开教学工作会议，</w:t>
      </w:r>
      <w:proofErr w:type="gramStart"/>
      <w:r>
        <w:rPr>
          <w:rFonts w:ascii="仿宋_GB2312" w:eastAsia="仿宋_GB2312" w:hAnsi="仿宋" w:cs="Times New Roman" w:hint="eastAsia"/>
          <w:kern w:val="2"/>
          <w:szCs w:val="24"/>
        </w:rPr>
        <w:t>系部主任</w:t>
      </w:r>
      <w:proofErr w:type="gramEnd"/>
      <w:r>
        <w:rPr>
          <w:rFonts w:ascii="仿宋_GB2312" w:eastAsia="仿宋_GB2312" w:hAnsi="仿宋" w:cs="Times New Roman" w:hint="eastAsia"/>
          <w:kern w:val="2"/>
          <w:szCs w:val="24"/>
        </w:rPr>
        <w:t>及相关部门人员参加。通过教学工作例会，传达并学习最新职教发展动态和教学改革理念，布置学校教学发展改革任务，</w:t>
      </w:r>
      <w:proofErr w:type="gramStart"/>
      <w:r>
        <w:rPr>
          <w:rFonts w:ascii="仿宋_GB2312" w:eastAsia="仿宋_GB2312" w:hAnsi="仿宋" w:cs="Times New Roman" w:hint="eastAsia"/>
          <w:kern w:val="2"/>
          <w:szCs w:val="24"/>
        </w:rPr>
        <w:t>了解系部日常</w:t>
      </w:r>
      <w:proofErr w:type="gramEnd"/>
      <w:r>
        <w:rPr>
          <w:rFonts w:ascii="仿宋_GB2312" w:eastAsia="仿宋_GB2312" w:hAnsi="仿宋" w:cs="Times New Roman" w:hint="eastAsia"/>
          <w:kern w:val="2"/>
          <w:szCs w:val="24"/>
        </w:rPr>
        <w:t>教学及专业、课程建设工作进展情况，研究和处理人才培养方案执行中出现的各种问题等。在每学期初</w:t>
      </w:r>
      <w:r>
        <w:rPr>
          <w:rFonts w:ascii="仿宋_GB2312" w:eastAsia="仿宋_GB2312" w:hAnsi="仿宋" w:cs="Times New Roman" w:hint="eastAsia"/>
          <w:kern w:val="2"/>
          <w:szCs w:val="24"/>
        </w:rPr>
        <w:lastRenderedPageBreak/>
        <w:t xml:space="preserve">制定出工作计划，组织集体备课、 观摩教学、开展教学研究，了解教师教学进展情况，按学校布置进行教学检查和教学评价。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（2）教师相互听课</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《教师听课制度》规定学校专任教师每个学期听课不少于10课时，促进教师相互学习，相互交流，共同提高教育教学水平。每次听课都要认真填写《听课表》，并</w:t>
      </w:r>
      <w:proofErr w:type="gramStart"/>
      <w:r>
        <w:rPr>
          <w:rFonts w:ascii="仿宋_GB2312" w:eastAsia="仿宋_GB2312" w:hAnsi="仿宋" w:cs="Times New Roman" w:hint="eastAsia"/>
          <w:kern w:val="2"/>
          <w:szCs w:val="24"/>
        </w:rPr>
        <w:t>作出</w:t>
      </w:r>
      <w:proofErr w:type="gramEnd"/>
      <w:r>
        <w:rPr>
          <w:rFonts w:ascii="仿宋_GB2312" w:eastAsia="仿宋_GB2312" w:hAnsi="仿宋" w:cs="Times New Roman" w:hint="eastAsia"/>
          <w:kern w:val="2"/>
          <w:szCs w:val="24"/>
        </w:rPr>
        <w:t>比较客观的评价。</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（3）学生评教</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以专业班级为单位，确定思想品德优良，有参与教学管理的积极性，善于联系老师和同学，能客观反映广大学生的意见的学生代表和学生干部，通过网络评教系统，填写任课教师评分表，给学生以畅通的渠道反映本系、本专业的教学管理、办学条件和教学质量中存在的问题并对教学提出意见和建议，</w:t>
      </w:r>
      <w:proofErr w:type="gramStart"/>
      <w:r>
        <w:rPr>
          <w:rFonts w:ascii="仿宋_GB2312" w:eastAsia="仿宋_GB2312" w:hAnsi="仿宋" w:cs="Times New Roman" w:hint="eastAsia"/>
          <w:kern w:val="2"/>
          <w:szCs w:val="24"/>
        </w:rPr>
        <w:t>使系部的</w:t>
      </w:r>
      <w:proofErr w:type="gramEnd"/>
      <w:r>
        <w:rPr>
          <w:rFonts w:ascii="仿宋_GB2312" w:eastAsia="仿宋_GB2312" w:hAnsi="仿宋" w:cs="Times New Roman" w:hint="eastAsia"/>
          <w:kern w:val="2"/>
          <w:szCs w:val="24"/>
        </w:rPr>
        <w:t xml:space="preserve">管理和教学更加贴近学生、贴近实际。 </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（4）教学常规检查</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 xml:space="preserve">从学期初到学期末，依据学校两级安排的3次集中教学检查，教务部采取听（听课、召开座谈会听取师生的反映）、看（查看教学条件和管理软件）、查（抽查教案、学生作业、实训手册、实习报告、等）、评（对教学条件、状态、效果进行评价）。教务部对教学情况的检查工作贯穿始终、发现问题并及时解决问题。  </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4.专业教学诊断与改进工作</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制定专业建设规划、课程建设规划、师资队伍建设规划，对专业、课程、教师发展、学生成长从标准落实，制度执行，实</w:t>
      </w:r>
      <w:proofErr w:type="gramStart"/>
      <w:r>
        <w:rPr>
          <w:rFonts w:ascii="仿宋_GB2312" w:eastAsia="仿宋_GB2312" w:hAnsi="仿宋" w:cs="Times New Roman" w:hint="eastAsia"/>
          <w:kern w:val="2"/>
          <w:szCs w:val="24"/>
        </w:rPr>
        <w:t>训条件</w:t>
      </w:r>
      <w:proofErr w:type="gramEnd"/>
      <w:r>
        <w:rPr>
          <w:rFonts w:ascii="仿宋_GB2312" w:eastAsia="仿宋_GB2312" w:hAnsi="仿宋" w:cs="Times New Roman" w:hint="eastAsia"/>
          <w:kern w:val="2"/>
          <w:szCs w:val="24"/>
        </w:rPr>
        <w:t>建设，目标达成等方面进行诊断，并提出改进意见。每年撰写本专业年度质量报告，毕业生就业质量报告。</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5.后勤服务保障</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（1）饮食服务</w:t>
      </w:r>
    </w:p>
    <w:p w:rsidR="00FA6B99" w:rsidRDefault="00FA6B99" w:rsidP="00FA6B99">
      <w:pPr>
        <w:adjustRightInd/>
        <w:snapToGrid/>
        <w:ind w:firstLine="480"/>
        <w:rPr>
          <w:rFonts w:ascii="仿宋_GB2312" w:eastAsia="仿宋_GB2312" w:hAnsi="仿宋" w:cs="Times New Roman"/>
          <w:kern w:val="2"/>
          <w:szCs w:val="24"/>
        </w:rPr>
      </w:pPr>
      <w:bookmarkStart w:id="13" w:name="_Toc9261"/>
      <w:r>
        <w:rPr>
          <w:rFonts w:ascii="仿宋_GB2312" w:eastAsia="仿宋_GB2312" w:hAnsi="仿宋" w:cs="Times New Roman" w:hint="eastAsia"/>
          <w:kern w:val="2"/>
          <w:szCs w:val="24"/>
        </w:rPr>
        <w:t>为了给学生提供安全的食品，学校积极落实食品安全校长负责制。食堂要落实食品安全主体责任。食堂要有健全的食品安全管理制度、食品安全管理机构、专职食品安全管理人员。食堂从业人员要保持个人卫生良好，定期参加食品安全培训考核，每周进行一次集中学习，掌握食品安全法律法规要求。食堂要生熟食品分开存放，烧熟煮透食品，食品的保存条件和期限符合要求，餐饮具清洗消毒严格执行有</w:t>
      </w:r>
      <w:r>
        <w:rPr>
          <w:rFonts w:ascii="仿宋_GB2312" w:eastAsia="仿宋_GB2312" w:hAnsi="仿宋" w:cs="Times New Roman" w:hint="eastAsia"/>
          <w:kern w:val="2"/>
          <w:szCs w:val="24"/>
        </w:rPr>
        <w:lastRenderedPageBreak/>
        <w:t>关规定。食堂每周开展食品安全自查，发现食品安全问题和隐患，立即采取整改措施，确保整改到位，并向属地市场监管部门报告。学校要对大宗食品原料、加工制作环境、成品等进行检验检测。</w:t>
      </w:r>
      <w:bookmarkEnd w:id="13"/>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食堂严格执行《食品卫生法》和卫生部、教育部下发的《学校食堂与学生集体用餐卫生管理规定》。食堂工作人员应树立良好的卫生意识，接受卫生意识培养。要坚持为师生员工生活服务的宗旨，以“管理育人”“服务育人”为目的，开展各种形式的经营服务活动，坚持优质服务，讲究职业道德。食堂工作人员必须持有效的健康证和卫生知识培训合格证方可上岗。采购验收食品符合食品卫生标准和营养要求，加工烹饪食品的营养要搭配合理，要符合学生生理发育的需求。注意内外环境卫生，后堂大厅的卫生要随时打扫，定期消毒，不留死角。餐具和盛放直接入口食品、容器，使用前必须洗净消毒;炊具用具用后清洗干净,保持清洁。食品的洗切、加工必须采取“一洗、二浸、三烫、四炒”的烹饪程序，加工好的食品要保证不受污染。做好食堂工作人员的职业道德教育，防止食物中毒等方面知识的教育，杜绝食物中毒。对出现违反安全、卫生规定，出现火灾或食物中毒的食堂，按照问责机制，追究当事人的责任。</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（2）宿舍管理</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学生宿舍实行半封闭式管理，学生宿舍由学安部宿舍管理人员统一管理，学生宿舍</w:t>
      </w:r>
      <w:proofErr w:type="gramStart"/>
      <w:r>
        <w:rPr>
          <w:rFonts w:ascii="仿宋_GB2312" w:eastAsia="仿宋_GB2312" w:hAnsi="仿宋" w:cs="Times New Roman" w:hint="eastAsia"/>
          <w:kern w:val="2"/>
          <w:szCs w:val="24"/>
        </w:rPr>
        <w:t>实行学</w:t>
      </w:r>
      <w:proofErr w:type="gramEnd"/>
      <w:r>
        <w:rPr>
          <w:rFonts w:ascii="仿宋_GB2312" w:eastAsia="仿宋_GB2312" w:hAnsi="仿宋" w:cs="Times New Roman" w:hint="eastAsia"/>
          <w:kern w:val="2"/>
          <w:szCs w:val="24"/>
        </w:rPr>
        <w:t>安部</w:t>
      </w:r>
      <w:proofErr w:type="gramStart"/>
      <w:r>
        <w:rPr>
          <w:rFonts w:ascii="仿宋_GB2312" w:eastAsia="仿宋_GB2312" w:hAnsi="仿宋" w:cs="Times New Roman" w:hint="eastAsia"/>
          <w:kern w:val="2"/>
          <w:szCs w:val="24"/>
        </w:rPr>
        <w:t>与系部联合</w:t>
      </w:r>
      <w:proofErr w:type="gramEnd"/>
      <w:r>
        <w:rPr>
          <w:rFonts w:ascii="仿宋_GB2312" w:eastAsia="仿宋_GB2312" w:hAnsi="仿宋" w:cs="Times New Roman" w:hint="eastAsia"/>
          <w:kern w:val="2"/>
          <w:szCs w:val="24"/>
        </w:rPr>
        <w:t>管理机制，学安部</w:t>
      </w:r>
      <w:proofErr w:type="gramStart"/>
      <w:r>
        <w:rPr>
          <w:rFonts w:ascii="仿宋_GB2312" w:eastAsia="仿宋_GB2312" w:hAnsi="仿宋" w:cs="Times New Roman" w:hint="eastAsia"/>
          <w:kern w:val="2"/>
          <w:szCs w:val="24"/>
        </w:rPr>
        <w:t>与系部共同</w:t>
      </w:r>
      <w:proofErr w:type="gramEnd"/>
      <w:r>
        <w:rPr>
          <w:rFonts w:ascii="仿宋_GB2312" w:eastAsia="仿宋_GB2312" w:hAnsi="仿宋" w:cs="Times New Roman" w:hint="eastAsia"/>
          <w:kern w:val="2"/>
          <w:szCs w:val="24"/>
        </w:rPr>
        <w:t>负责学生宿舍的安全、卫生、纪律、设施等日常管理。学安部具体负责各项检查、考核及问题发现反馈，配合协助总务、系部、班主任及值班老师各种问题的解决和处理。学安部宿舍管理人员要注意培养学生良好的生活习惯，努力创造良好的育人环境，促进宿舍的标准化、规范化建设，提升宿舍管理水平。</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（3）学生安全管理</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提醒学生注意学生食品安全，交通安全，用电安全，财产安全，信息安全等。熟悉多种自己救助和逃生方法，定期进行逃生演练。培养学生严格遵守学校各项安全管理制度意识，注意提高学生的安全意识和安全防范能力。</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6.学生管理</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（1）班主任配备</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认真落实教育部等6部门《关于加强和改进中等职业学校学生思想道德教育的意见》，认真做好学校班主任的选聘工作，严格执行学校班主任任职条件和资格，每个班必须配备一名班主任，班主任应有取得教师资格，思想道德素质好，业务水平高，身心健康经过相关培训的教师担任。</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加强班主任管理工作，对贯彻落实党的教育方针，提高学生管理和队伍工作水平促进学校教育科学发展具有重要意义。班主任工作是重要的育人工作，在实施教书育人，管理育人，服务育人，沟通学校、家庭和用人单位等方面发挥着重要作用。</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（2）学生社团活动</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学生社团是校</w:t>
      </w:r>
      <w:r>
        <w:rPr>
          <w:rFonts w:ascii="仿宋_GB2312" w:eastAsia="仿宋_GB2312" w:hAnsi="仿宋" w:cs="Times New Roman"/>
          <w:kern w:val="2"/>
          <w:szCs w:val="24"/>
        </w:rPr>
        <w:t>园文化</w:t>
      </w:r>
      <w:r>
        <w:rPr>
          <w:rFonts w:ascii="仿宋_GB2312" w:eastAsia="仿宋_GB2312" w:hAnsi="仿宋" w:cs="Times New Roman" w:hint="eastAsia"/>
          <w:kern w:val="2"/>
          <w:szCs w:val="24"/>
        </w:rPr>
        <w:t>生活中重要的组成部分，扮演着校</w:t>
      </w:r>
      <w:r>
        <w:rPr>
          <w:rFonts w:ascii="仿宋_GB2312" w:eastAsia="仿宋_GB2312" w:hAnsi="仿宋" w:cs="Times New Roman"/>
          <w:kern w:val="2"/>
          <w:szCs w:val="24"/>
        </w:rPr>
        <w:t>园文化</w:t>
      </w:r>
      <w:r>
        <w:rPr>
          <w:rFonts w:ascii="仿宋_GB2312" w:eastAsia="仿宋_GB2312" w:hAnsi="仿宋" w:cs="Times New Roman" w:hint="eastAsia"/>
          <w:kern w:val="2"/>
          <w:szCs w:val="24"/>
        </w:rPr>
        <w:t>的主力军角色。社团为学生的活动搭造了舞台，给学生一个锻炼的机会，让同学们有了更好的发展空间，社团活动活跃了学生的学习氛围，提高学生的自主管理能力，丰富学生的课余生活。学生社团可以根据专业的不同情况利用学生的课余时间开展各种形式的活动，以交流思想，切磋技艺，互相启迪，增进友谊。</w:t>
      </w:r>
    </w:p>
    <w:p w:rsidR="00FA6B99" w:rsidRDefault="00FA6B99" w:rsidP="00FA6B99">
      <w:pPr>
        <w:adjustRightInd/>
        <w:snapToGrid/>
        <w:ind w:firstLine="482"/>
        <w:rPr>
          <w:rFonts w:ascii="仿宋_GB2312" w:eastAsia="仿宋_GB2312" w:hAnsi="仿宋" w:cs="Times New Roman"/>
          <w:b/>
          <w:bCs/>
          <w:kern w:val="2"/>
          <w:szCs w:val="24"/>
        </w:rPr>
      </w:pPr>
      <w:r>
        <w:rPr>
          <w:rFonts w:ascii="仿宋_GB2312" w:eastAsia="仿宋_GB2312" w:hAnsi="仿宋" w:cs="Times New Roman" w:hint="eastAsia"/>
          <w:b/>
          <w:bCs/>
          <w:kern w:val="2"/>
          <w:szCs w:val="24"/>
        </w:rPr>
        <w:t>7.校园文化建设</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bCs/>
          <w:kern w:val="2"/>
          <w:szCs w:val="24"/>
        </w:rPr>
        <w:t>校园文化是一种氛围、一种精神，</w:t>
      </w:r>
      <w:r>
        <w:rPr>
          <w:rFonts w:ascii="仿宋_GB2312" w:eastAsia="仿宋_GB2312" w:hAnsi="仿宋" w:cs="Times New Roman" w:hint="eastAsia"/>
          <w:kern w:val="2"/>
          <w:szCs w:val="24"/>
        </w:rPr>
        <w:t>校园文化是经过长期发展积淀而形成共识的一种价值体系，即价值观念、办学思想、群体意识、行为规范等，也是一所学校办学精神与环境氛围的集中体现。我校校园文化主要是“三爱三保”，爱护环境、爱护公物、文明用餐；保早操、</w:t>
      </w:r>
      <w:proofErr w:type="gramStart"/>
      <w:r>
        <w:rPr>
          <w:rFonts w:ascii="仿宋_GB2312" w:eastAsia="仿宋_GB2312" w:hAnsi="仿宋" w:cs="Times New Roman" w:hint="eastAsia"/>
          <w:kern w:val="2"/>
          <w:szCs w:val="24"/>
        </w:rPr>
        <w:t>保诵写</w:t>
      </w:r>
      <w:proofErr w:type="gramEnd"/>
      <w:r>
        <w:rPr>
          <w:rFonts w:ascii="仿宋_GB2312" w:eastAsia="仿宋_GB2312" w:hAnsi="仿宋" w:cs="Times New Roman" w:hint="eastAsia"/>
          <w:kern w:val="2"/>
          <w:szCs w:val="24"/>
        </w:rPr>
        <w:t>、保手机管理，这些内容全面、协调发展，将为学校树立起完整的文化形象。</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学校注意完善校园设施，积极为师生员工开展丰富多彩的寓教</w:t>
      </w:r>
      <w:hyperlink r:id="rId8" w:tgtFrame="https://baike.baidu.com/item/%E6%A0%A1%E5%9B%AD%E6%96%87%E5%8C%96%E5%BB%BA%E8%AE%BE/_blank" w:history="1">
        <w:r>
          <w:rPr>
            <w:rStyle w:val="ac"/>
            <w:rFonts w:ascii="仿宋_GB2312" w:eastAsia="仿宋_GB2312" w:hAnsi="仿宋" w:cs="Times New Roman" w:hint="eastAsia"/>
            <w:kern w:val="2"/>
            <w:szCs w:val="24"/>
          </w:rPr>
          <w:t>于文</w:t>
        </w:r>
      </w:hyperlink>
      <w:r>
        <w:rPr>
          <w:rFonts w:ascii="仿宋_GB2312" w:eastAsia="仿宋_GB2312" w:hAnsi="仿宋" w:cs="Times New Roman" w:hint="eastAsia"/>
          <w:kern w:val="2"/>
          <w:szCs w:val="24"/>
        </w:rPr>
        <w:t>、寓教于乐的教育活动提供重要的阵地，使师生员工教有其所、学有其所、乐有其所，在求知、求美、求乐中受到潜移默化的启迪和教育。校园精神文化又被称为“学校精神”，具体体现在</w:t>
      </w:r>
      <w:hyperlink r:id="rId9" w:tgtFrame="https://baike.baidu.com/item/%E6%A0%A1%E5%9B%AD%E6%96%87%E5%8C%96%E5%BB%BA%E8%AE%BE/_blank" w:history="1">
        <w:r>
          <w:rPr>
            <w:rStyle w:val="ac"/>
            <w:rFonts w:ascii="仿宋_GB2312" w:eastAsia="仿宋_GB2312" w:hAnsi="仿宋" w:cs="Times New Roman" w:hint="eastAsia"/>
            <w:kern w:val="2"/>
            <w:szCs w:val="24"/>
          </w:rPr>
          <w:t>校风</w:t>
        </w:r>
      </w:hyperlink>
      <w:r>
        <w:rPr>
          <w:rFonts w:ascii="仿宋_GB2312" w:eastAsia="仿宋_GB2312" w:hAnsi="仿宋" w:cs="Times New Roman" w:hint="eastAsia"/>
          <w:kern w:val="2"/>
          <w:szCs w:val="24"/>
        </w:rPr>
        <w:t>、教风、学风、班风和学校人际关系上，展示于校园生活各个角落，师生的行为规范等方面。校园制度文化作为校园文化的内在机制，包括学校的传统、仪式和规章制度，是维系学校正常秩序必不可少的保障机制，是校园文化建设的保障系统。学校积极建设符合自身特点的校园文化，促进学校育人工作质量不断提升。</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注重学生职业生涯规划和就业创业教育，学校要重视学生职业生涯规划、就业与创业指导和教育，关注职业发展、规划职业生涯，积极引导学生正确认识就业形</w:t>
      </w:r>
      <w:r>
        <w:rPr>
          <w:rFonts w:ascii="仿宋_GB2312" w:eastAsia="仿宋_GB2312" w:hAnsi="仿宋" w:cs="Times New Roman" w:hint="eastAsia"/>
          <w:kern w:val="2"/>
          <w:szCs w:val="24"/>
        </w:rPr>
        <w:lastRenderedPageBreak/>
        <w:t>势，了解就业创业等，鼓励学生提升专业技能与职业能力，拓展综合素质与职业适应面，积累岗位经验、</w:t>
      </w:r>
      <w:proofErr w:type="gramStart"/>
      <w:r>
        <w:rPr>
          <w:rFonts w:ascii="仿宋_GB2312" w:eastAsia="仿宋_GB2312" w:hAnsi="仿宋" w:cs="Times New Roman" w:hint="eastAsia"/>
          <w:kern w:val="2"/>
          <w:szCs w:val="24"/>
        </w:rPr>
        <w:t>谋划职场发展</w:t>
      </w:r>
      <w:proofErr w:type="gramEnd"/>
      <w:r>
        <w:rPr>
          <w:rFonts w:ascii="仿宋_GB2312" w:eastAsia="仿宋_GB2312" w:hAnsi="仿宋" w:cs="Times New Roman" w:hint="eastAsia"/>
          <w:kern w:val="2"/>
          <w:szCs w:val="24"/>
        </w:rPr>
        <w:t>。</w:t>
      </w:r>
    </w:p>
    <w:p w:rsidR="00FA6B99" w:rsidRDefault="00FA6B99" w:rsidP="00FA6B99">
      <w:pPr>
        <w:adjustRightInd/>
        <w:snapToGrid/>
        <w:ind w:firstLine="482"/>
        <w:rPr>
          <w:rFonts w:ascii="仿宋_GB2312" w:eastAsia="仿宋_GB2312" w:hAnsi="仿宋" w:cs="Times New Roman"/>
          <w:b/>
          <w:kern w:val="2"/>
          <w:szCs w:val="24"/>
        </w:rPr>
      </w:pPr>
      <w:r>
        <w:rPr>
          <w:rFonts w:ascii="仿宋_GB2312" w:eastAsia="仿宋_GB2312" w:hAnsi="仿宋" w:cs="Times New Roman" w:hint="eastAsia"/>
          <w:b/>
          <w:kern w:val="2"/>
          <w:szCs w:val="24"/>
        </w:rPr>
        <w:t>九、毕业要求</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本专业学生毕业时在素质、知识、能力达到标准。本专业有明确的毕业要求。学生要修满专业人才培养方案所规定的学分。</w:t>
      </w:r>
    </w:p>
    <w:p w:rsidR="00FA6B99" w:rsidRDefault="00FA6B99" w:rsidP="00FA6B99">
      <w:pPr>
        <w:adjustRightInd/>
        <w:snapToGrid/>
        <w:ind w:firstLine="480"/>
        <w:rPr>
          <w:rFonts w:ascii="仿宋_GB2312" w:eastAsia="仿宋_GB2312" w:hAnsi="仿宋" w:cs="Times New Roman"/>
          <w:kern w:val="2"/>
          <w:szCs w:val="24"/>
        </w:rPr>
      </w:pPr>
      <w:r>
        <w:rPr>
          <w:rFonts w:ascii="仿宋_GB2312" w:eastAsia="仿宋_GB2312" w:hAnsi="仿宋" w:cs="Times New Roman" w:hint="eastAsia"/>
          <w:kern w:val="2"/>
          <w:szCs w:val="24"/>
        </w:rPr>
        <w:t xml:space="preserve">        物流服务与管理专业学生毕业要求一览表</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6008"/>
      </w:tblGrid>
      <w:tr w:rsidR="00FA6B99" w:rsidTr="00FA6B99">
        <w:trPr>
          <w:trHeight w:val="454"/>
          <w:jc w:val="center"/>
        </w:trPr>
        <w:tc>
          <w:tcPr>
            <w:tcW w:w="231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项目</w:t>
            </w:r>
          </w:p>
        </w:tc>
        <w:tc>
          <w:tcPr>
            <w:tcW w:w="600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毕业条件具体说明</w:t>
            </w:r>
          </w:p>
        </w:tc>
      </w:tr>
      <w:tr w:rsidR="00FA6B99" w:rsidTr="00FA6B99">
        <w:trPr>
          <w:trHeight w:val="454"/>
          <w:jc w:val="center"/>
        </w:trPr>
        <w:tc>
          <w:tcPr>
            <w:tcW w:w="231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课程考查考试</w:t>
            </w:r>
          </w:p>
        </w:tc>
        <w:tc>
          <w:tcPr>
            <w:tcW w:w="600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所设课程成绩均达到60分以上（并达到毕业要求学分）</w:t>
            </w:r>
          </w:p>
        </w:tc>
      </w:tr>
      <w:tr w:rsidR="00FA6B99" w:rsidTr="00FA6B99">
        <w:trPr>
          <w:trHeight w:val="439"/>
          <w:jc w:val="center"/>
        </w:trPr>
        <w:tc>
          <w:tcPr>
            <w:tcW w:w="231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顶岗实习成绩</w:t>
            </w:r>
          </w:p>
        </w:tc>
        <w:tc>
          <w:tcPr>
            <w:tcW w:w="600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考核合格以上</w:t>
            </w:r>
          </w:p>
        </w:tc>
      </w:tr>
      <w:tr w:rsidR="00FA6B99" w:rsidTr="00FA6B99">
        <w:trPr>
          <w:trHeight w:val="412"/>
          <w:jc w:val="center"/>
        </w:trPr>
        <w:tc>
          <w:tcPr>
            <w:tcW w:w="231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实习报告（总结）</w:t>
            </w:r>
          </w:p>
        </w:tc>
        <w:tc>
          <w:tcPr>
            <w:tcW w:w="600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考核合格以上</w:t>
            </w:r>
          </w:p>
        </w:tc>
      </w:tr>
      <w:tr w:rsidR="00FA6B99" w:rsidTr="00FA6B99">
        <w:trPr>
          <w:trHeight w:val="454"/>
          <w:jc w:val="center"/>
        </w:trPr>
        <w:tc>
          <w:tcPr>
            <w:tcW w:w="231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学生操行鉴定</w:t>
            </w:r>
          </w:p>
        </w:tc>
        <w:tc>
          <w:tcPr>
            <w:tcW w:w="600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考核全部合格以上</w:t>
            </w:r>
          </w:p>
        </w:tc>
      </w:tr>
      <w:tr w:rsidR="00FA6B99" w:rsidTr="00FA6B99">
        <w:trPr>
          <w:trHeight w:val="881"/>
          <w:jc w:val="center"/>
        </w:trPr>
        <w:tc>
          <w:tcPr>
            <w:tcW w:w="231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专业技能证书(1+X职业资格证书)</w:t>
            </w:r>
          </w:p>
        </w:tc>
        <w:tc>
          <w:tcPr>
            <w:tcW w:w="6008" w:type="dxa"/>
            <w:vAlign w:val="center"/>
          </w:tcPr>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证书1名称；（初级以上并与专业方向一致）</w:t>
            </w:r>
          </w:p>
          <w:p w:rsidR="00FA6B99" w:rsidRDefault="00FA6B99" w:rsidP="00FA6B99">
            <w:pPr>
              <w:adjustRightInd/>
              <w:snapToGrid/>
              <w:ind w:firstLineChars="0" w:firstLine="0"/>
              <w:rPr>
                <w:rFonts w:ascii="仿宋_GB2312" w:eastAsia="仿宋_GB2312" w:hAnsi="仿宋" w:cs="Times New Roman"/>
                <w:bCs/>
                <w:kern w:val="2"/>
                <w:szCs w:val="24"/>
              </w:rPr>
            </w:pPr>
            <w:r>
              <w:rPr>
                <w:rFonts w:ascii="仿宋_GB2312" w:eastAsia="仿宋_GB2312" w:hAnsi="仿宋" w:cs="Times New Roman" w:hint="eastAsia"/>
                <w:bCs/>
                <w:kern w:val="2"/>
                <w:szCs w:val="24"/>
              </w:rPr>
              <w:t>证书2名称；（初级以上并与专业方向一致）</w:t>
            </w:r>
          </w:p>
        </w:tc>
      </w:tr>
    </w:tbl>
    <w:p w:rsidR="00FA6B99" w:rsidRDefault="00FA6B99" w:rsidP="00FA6B99">
      <w:pPr>
        <w:adjustRightInd/>
        <w:snapToGrid/>
        <w:ind w:firstLine="482"/>
        <w:rPr>
          <w:rFonts w:ascii="仿宋_GB2312" w:eastAsia="仿宋_GB2312" w:hAnsi="仿宋" w:cs="Times New Roman"/>
          <w:b/>
          <w:kern w:val="2"/>
          <w:szCs w:val="24"/>
        </w:rPr>
      </w:pPr>
    </w:p>
    <w:p w:rsidR="00FA6B99" w:rsidRDefault="00FA6B99" w:rsidP="00FA6B99">
      <w:pPr>
        <w:adjustRightInd/>
        <w:snapToGrid/>
        <w:ind w:firstLine="482"/>
        <w:rPr>
          <w:rFonts w:ascii="仿宋_GB2312" w:eastAsia="仿宋_GB2312" w:hAnsi="仿宋" w:cs="Times New Roman"/>
          <w:b/>
          <w:kern w:val="2"/>
          <w:szCs w:val="24"/>
        </w:rPr>
      </w:pPr>
    </w:p>
    <w:p w:rsidR="00FA6B99" w:rsidRDefault="00FA6B99" w:rsidP="00FA6B99">
      <w:pPr>
        <w:adjustRightInd/>
        <w:snapToGrid/>
        <w:ind w:firstLine="482"/>
        <w:rPr>
          <w:rFonts w:ascii="仿宋_GB2312" w:eastAsia="仿宋_GB2312" w:hAnsi="仿宋" w:cs="Times New Roman"/>
          <w:bCs/>
          <w:kern w:val="2"/>
          <w:szCs w:val="24"/>
        </w:rPr>
      </w:pPr>
      <w:r>
        <w:rPr>
          <w:rFonts w:ascii="仿宋_GB2312" w:eastAsia="仿宋_GB2312" w:hAnsi="仿宋" w:cs="Times New Roman" w:hint="eastAsia"/>
          <w:b/>
          <w:kern w:val="2"/>
          <w:szCs w:val="24"/>
        </w:rPr>
        <w:t>十、附录</w:t>
      </w:r>
    </w:p>
    <w:p w:rsidR="00FA6B99" w:rsidRDefault="00FA6B99" w:rsidP="00FA6B99">
      <w:pPr>
        <w:adjustRightInd/>
        <w:snapToGrid/>
        <w:ind w:firstLine="562"/>
        <w:jc w:val="center"/>
        <w:rPr>
          <w:rFonts w:asciiTheme="minorEastAsia" w:eastAsiaTheme="minorEastAsia" w:hAnsiTheme="minorEastAsia" w:cs="Times New Roman"/>
          <w:b/>
          <w:bCs/>
          <w:kern w:val="2"/>
          <w:sz w:val="28"/>
        </w:rPr>
      </w:pPr>
      <w:r>
        <w:rPr>
          <w:rFonts w:asciiTheme="minorEastAsia" w:eastAsiaTheme="minorEastAsia" w:hAnsiTheme="minorEastAsia" w:cs="Times New Roman" w:hint="eastAsia"/>
          <w:b/>
          <w:bCs/>
          <w:kern w:val="2"/>
          <w:sz w:val="28"/>
        </w:rPr>
        <w:t>相关主管部门意见</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3234"/>
        <w:gridCol w:w="992"/>
        <w:gridCol w:w="3286"/>
      </w:tblGrid>
      <w:tr w:rsidR="00FA6B99" w:rsidTr="00FA6B99">
        <w:trPr>
          <w:cantSplit/>
          <w:trHeight w:val="4918"/>
          <w:jc w:val="center"/>
        </w:trPr>
        <w:tc>
          <w:tcPr>
            <w:tcW w:w="123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校学术</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委员会</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意见</w:t>
            </w:r>
          </w:p>
        </w:tc>
        <w:tc>
          <w:tcPr>
            <w:tcW w:w="32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（主任签字）</w:t>
            </w: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年月日</w:t>
            </w:r>
          </w:p>
        </w:tc>
        <w:tc>
          <w:tcPr>
            <w:tcW w:w="992"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学校</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意见</w:t>
            </w:r>
          </w:p>
        </w:tc>
        <w:tc>
          <w:tcPr>
            <w:tcW w:w="328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（盖章）</w:t>
            </w: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年月日</w:t>
            </w:r>
          </w:p>
        </w:tc>
      </w:tr>
      <w:tr w:rsidR="00FA6B99" w:rsidTr="00FA6B99">
        <w:trPr>
          <w:cantSplit/>
          <w:trHeight w:val="4959"/>
          <w:jc w:val="center"/>
        </w:trPr>
        <w:tc>
          <w:tcPr>
            <w:tcW w:w="1239"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hint="eastAsia"/>
                <w:kern w:val="2"/>
                <w:szCs w:val="24"/>
              </w:rPr>
              <w:lastRenderedPageBreak/>
              <w:t>学校</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主管</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部门</w:t>
            </w: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意见</w:t>
            </w:r>
          </w:p>
        </w:tc>
        <w:tc>
          <w:tcPr>
            <w:tcW w:w="3234"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（盖章）</w:t>
            </w:r>
          </w:p>
          <w:p w:rsidR="00FA6B99" w:rsidRDefault="00FA6B99" w:rsidP="00FA6B99">
            <w:pPr>
              <w:adjustRightInd/>
              <w:snapToGrid/>
              <w:ind w:firstLineChars="0" w:firstLine="0"/>
              <w:rPr>
                <w:rFonts w:ascii="仿宋_GB2312" w:eastAsia="仿宋_GB2312" w:hAnsi="仿宋" w:cs="Times New Roman"/>
                <w:kern w:val="2"/>
                <w:szCs w:val="24"/>
              </w:rPr>
            </w:pPr>
          </w:p>
          <w:p w:rsidR="00FA6B99" w:rsidRDefault="00FA6B99" w:rsidP="00FA6B99">
            <w:pPr>
              <w:adjustRightInd/>
              <w:snapToGrid/>
              <w:ind w:firstLineChars="0" w:firstLine="0"/>
              <w:rPr>
                <w:rFonts w:ascii="仿宋_GB2312" w:eastAsia="仿宋_GB2312" w:hAnsi="仿宋" w:cs="Times New Roman"/>
                <w:kern w:val="2"/>
                <w:szCs w:val="24"/>
              </w:rPr>
            </w:pPr>
            <w:r>
              <w:rPr>
                <w:rFonts w:ascii="仿宋_GB2312" w:eastAsia="仿宋_GB2312" w:hAnsi="仿宋" w:cs="Times New Roman"/>
                <w:kern w:val="2"/>
                <w:szCs w:val="24"/>
              </w:rPr>
              <w:t>年月日</w:t>
            </w:r>
          </w:p>
        </w:tc>
        <w:tc>
          <w:tcPr>
            <w:tcW w:w="992"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c>
          <w:tcPr>
            <w:tcW w:w="3286" w:type="dxa"/>
            <w:vAlign w:val="center"/>
          </w:tcPr>
          <w:p w:rsidR="00FA6B99" w:rsidRDefault="00FA6B99" w:rsidP="00FA6B99">
            <w:pPr>
              <w:adjustRightInd/>
              <w:snapToGrid/>
              <w:ind w:firstLineChars="0" w:firstLine="0"/>
              <w:rPr>
                <w:rFonts w:ascii="仿宋_GB2312" w:eastAsia="仿宋_GB2312" w:hAnsi="仿宋" w:cs="Times New Roman"/>
                <w:kern w:val="2"/>
                <w:szCs w:val="24"/>
              </w:rPr>
            </w:pPr>
          </w:p>
        </w:tc>
      </w:tr>
    </w:tbl>
    <w:p w:rsidR="00FA6B99" w:rsidRDefault="00FA6B99" w:rsidP="00FA6B99">
      <w:pPr>
        <w:adjustRightInd/>
        <w:snapToGrid/>
        <w:ind w:firstLine="480"/>
        <w:rPr>
          <w:rFonts w:ascii="仿宋_GB2312" w:eastAsia="仿宋_GB2312" w:hAnsi="仿宋" w:cs="Times New Roman"/>
          <w:kern w:val="2"/>
          <w:szCs w:val="24"/>
        </w:rPr>
      </w:pPr>
    </w:p>
    <w:p w:rsidR="00FA6B99" w:rsidRDefault="00FA6B99" w:rsidP="00FA6B99">
      <w:pPr>
        <w:adjustRightInd/>
        <w:snapToGrid/>
        <w:ind w:firstLine="480"/>
        <w:rPr>
          <w:rFonts w:ascii="仿宋_GB2312" w:eastAsia="仿宋_GB2312" w:hAnsi="仿宋" w:cs="Times New Roman"/>
          <w:kern w:val="2"/>
          <w:szCs w:val="24"/>
        </w:rPr>
      </w:pPr>
    </w:p>
    <w:p w:rsidR="00FA6B99" w:rsidRDefault="00FA6B99" w:rsidP="00FA6B99">
      <w:pPr>
        <w:adjustRightInd/>
        <w:snapToGrid/>
        <w:ind w:firstLine="480"/>
      </w:pPr>
    </w:p>
    <w:p w:rsidR="00255963" w:rsidRDefault="00255963" w:rsidP="00255963">
      <w:pPr>
        <w:ind w:firstLine="720"/>
        <w:jc w:val="center"/>
        <w:textAlignment w:val="baseline"/>
        <w:rPr>
          <w:rFonts w:ascii="黑体" w:eastAsia="黑体" w:hAnsi="黑体"/>
          <w:bCs/>
          <w:sz w:val="36"/>
          <w:szCs w:val="36"/>
        </w:rPr>
      </w:pPr>
    </w:p>
    <w:p w:rsidR="00255963" w:rsidRDefault="00255963" w:rsidP="00255963">
      <w:pPr>
        <w:spacing w:after="156" w:line="0" w:lineRule="atLeast"/>
        <w:ind w:firstLine="720"/>
        <w:textAlignment w:val="baseline"/>
        <w:rPr>
          <w:rFonts w:ascii="黑体" w:eastAsia="黑体" w:hAnsi="黑体"/>
          <w:bCs/>
          <w:sz w:val="36"/>
          <w:szCs w:val="36"/>
        </w:rPr>
      </w:pPr>
    </w:p>
    <w:p w:rsidR="00255963" w:rsidRDefault="00255963" w:rsidP="00255963">
      <w:pPr>
        <w:spacing w:line="440" w:lineRule="exact"/>
        <w:ind w:firstLine="720"/>
        <w:textAlignment w:val="baseline"/>
        <w:rPr>
          <w:rFonts w:ascii="黑体" w:eastAsia="黑体" w:hAnsi="黑体"/>
          <w:bCs/>
          <w:sz w:val="36"/>
          <w:szCs w:val="36"/>
        </w:rPr>
      </w:pPr>
    </w:p>
    <w:p w:rsidR="00AE2DEE" w:rsidRDefault="00290BCE" w:rsidP="00255963">
      <w:pPr>
        <w:adjustRightInd/>
        <w:snapToGrid/>
        <w:spacing w:line="460" w:lineRule="atLeast"/>
        <w:ind w:firstLine="560"/>
        <w:rPr>
          <w:rFonts w:ascii="仿宋" w:hAnsi="仿宋" w:cs="Times New Roman"/>
          <w:kern w:val="2"/>
          <w:sz w:val="28"/>
        </w:rPr>
        <w:sectPr w:rsidR="00AE2DEE">
          <w:headerReference w:type="even" r:id="rId10"/>
          <w:headerReference w:type="default" r:id="rId11"/>
          <w:footerReference w:type="even" r:id="rId12"/>
          <w:footerReference w:type="default" r:id="rId13"/>
          <w:headerReference w:type="first" r:id="rId14"/>
          <w:footerReference w:type="first" r:id="rId15"/>
          <w:pgSz w:w="11906" w:h="16838"/>
          <w:pgMar w:top="1701" w:right="1588" w:bottom="1701" w:left="1588" w:header="851" w:footer="794" w:gutter="0"/>
          <w:pgNumType w:fmt="numberInDash"/>
          <w:cols w:space="720"/>
          <w:docGrid w:type="lines" w:linePitch="312"/>
        </w:sectPr>
      </w:pPr>
      <w:r>
        <w:rPr>
          <w:rFonts w:ascii="仿宋" w:hAnsi="仿宋" w:cs="Times New Roman"/>
          <w:kern w:val="2"/>
          <w:sz w:val="28"/>
        </w:rPr>
        <w:br w:type="page"/>
      </w:r>
    </w:p>
    <w:p w:rsidR="00AE2DEE" w:rsidRDefault="00AE2DEE">
      <w:pPr>
        <w:ind w:firstLine="480"/>
      </w:pPr>
    </w:p>
    <w:sectPr w:rsidR="00AE2DEE" w:rsidSect="009F69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05" w:rsidRDefault="00D25E05">
      <w:pPr>
        <w:spacing w:line="240" w:lineRule="auto"/>
        <w:ind w:firstLine="480"/>
      </w:pPr>
      <w:r>
        <w:separator/>
      </w:r>
    </w:p>
  </w:endnote>
  <w:endnote w:type="continuationSeparator" w:id="0">
    <w:p w:rsidR="00D25E05" w:rsidRDefault="00D25E0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北魏楷书繁体">
    <w:altName w:val="宋体"/>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9" w:rsidRDefault="00FA6B99">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9" w:rsidRDefault="00FA6B99">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9" w:rsidRDefault="00FA6B99">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05" w:rsidRDefault="00D25E05">
      <w:pPr>
        <w:ind w:firstLine="480"/>
      </w:pPr>
      <w:r>
        <w:separator/>
      </w:r>
    </w:p>
  </w:footnote>
  <w:footnote w:type="continuationSeparator" w:id="0">
    <w:p w:rsidR="00D25E05" w:rsidRDefault="00D25E05">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9" w:rsidRDefault="00FA6B99">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9" w:rsidRDefault="00FA6B99">
    <w:pPr>
      <w:pStyle w:val="a9"/>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9" w:rsidRDefault="00FA6B99">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9CA72C"/>
    <w:multiLevelType w:val="singleLevel"/>
    <w:tmpl w:val="9A9CA72C"/>
    <w:lvl w:ilvl="0">
      <w:start w:val="2"/>
      <w:numFmt w:val="decimal"/>
      <w:lvlText w:val="%1."/>
      <w:lvlJc w:val="left"/>
      <w:pPr>
        <w:tabs>
          <w:tab w:val="left" w:pos="312"/>
        </w:tabs>
      </w:pPr>
    </w:lvl>
  </w:abstractNum>
  <w:abstractNum w:abstractNumId="1">
    <w:nsid w:val="A49C1FDA"/>
    <w:multiLevelType w:val="singleLevel"/>
    <w:tmpl w:val="A49C1FDA"/>
    <w:lvl w:ilvl="0">
      <w:start w:val="3"/>
      <w:numFmt w:val="decimal"/>
      <w:lvlText w:val="%1."/>
      <w:lvlJc w:val="left"/>
      <w:pPr>
        <w:tabs>
          <w:tab w:val="left" w:pos="312"/>
        </w:tabs>
      </w:pPr>
    </w:lvl>
  </w:abstractNum>
  <w:abstractNum w:abstractNumId="2">
    <w:nsid w:val="A6B8E728"/>
    <w:multiLevelType w:val="singleLevel"/>
    <w:tmpl w:val="A6B8E728"/>
    <w:lvl w:ilvl="0">
      <w:start w:val="2"/>
      <w:numFmt w:val="chineseCounting"/>
      <w:suff w:val="nothing"/>
      <w:lvlText w:val="（%1）"/>
      <w:lvlJc w:val="left"/>
      <w:rPr>
        <w:rFonts w:hint="eastAsia"/>
      </w:rPr>
    </w:lvl>
  </w:abstractNum>
  <w:abstractNum w:abstractNumId="3">
    <w:nsid w:val="B0C3A41F"/>
    <w:multiLevelType w:val="singleLevel"/>
    <w:tmpl w:val="B0C3A41F"/>
    <w:lvl w:ilvl="0">
      <w:start w:val="2"/>
      <w:numFmt w:val="decimal"/>
      <w:suff w:val="nothing"/>
      <w:lvlText w:val="%1、"/>
      <w:lvlJc w:val="left"/>
    </w:lvl>
  </w:abstractNum>
  <w:abstractNum w:abstractNumId="4">
    <w:nsid w:val="F8803446"/>
    <w:multiLevelType w:val="singleLevel"/>
    <w:tmpl w:val="F8803446"/>
    <w:lvl w:ilvl="0">
      <w:start w:val="1"/>
      <w:numFmt w:val="decimal"/>
      <w:lvlText w:val="(%1)"/>
      <w:lvlJc w:val="left"/>
      <w:pPr>
        <w:ind w:left="635" w:hanging="425"/>
      </w:pPr>
      <w:rPr>
        <w:rFonts w:hint="default"/>
      </w:rPr>
    </w:lvl>
  </w:abstractNum>
  <w:abstractNum w:abstractNumId="5">
    <w:nsid w:val="FB1A9CF6"/>
    <w:multiLevelType w:val="singleLevel"/>
    <w:tmpl w:val="FB1A9CF6"/>
    <w:lvl w:ilvl="0">
      <w:start w:val="1"/>
      <w:numFmt w:val="decimal"/>
      <w:suff w:val="nothing"/>
      <w:lvlText w:val="（%1）"/>
      <w:lvlJc w:val="left"/>
      <w:pPr>
        <w:ind w:left="709"/>
      </w:pPr>
    </w:lvl>
  </w:abstractNum>
  <w:abstractNum w:abstractNumId="6">
    <w:nsid w:val="FD173064"/>
    <w:multiLevelType w:val="singleLevel"/>
    <w:tmpl w:val="FD173064"/>
    <w:lvl w:ilvl="0">
      <w:start w:val="1"/>
      <w:numFmt w:val="decimal"/>
      <w:lvlText w:val="%1."/>
      <w:lvlJc w:val="left"/>
      <w:pPr>
        <w:tabs>
          <w:tab w:val="left" w:pos="312"/>
        </w:tabs>
      </w:pPr>
    </w:lvl>
  </w:abstractNum>
  <w:abstractNum w:abstractNumId="7">
    <w:nsid w:val="2FB50B90"/>
    <w:multiLevelType w:val="singleLevel"/>
    <w:tmpl w:val="2FB50B90"/>
    <w:lvl w:ilvl="0">
      <w:start w:val="6"/>
      <w:numFmt w:val="chineseCounting"/>
      <w:suff w:val="nothing"/>
      <w:lvlText w:val="%1、"/>
      <w:lvlJc w:val="left"/>
      <w:rPr>
        <w:rFonts w:hint="eastAsia"/>
      </w:rPr>
    </w:lvl>
  </w:abstractNum>
  <w:abstractNum w:abstractNumId="8">
    <w:nsid w:val="3928A397"/>
    <w:multiLevelType w:val="singleLevel"/>
    <w:tmpl w:val="3928A397"/>
    <w:lvl w:ilvl="0">
      <w:start w:val="1"/>
      <w:numFmt w:val="decimal"/>
      <w:lvlText w:val="(%1)"/>
      <w:lvlJc w:val="left"/>
      <w:pPr>
        <w:ind w:left="425" w:hanging="425"/>
      </w:pPr>
      <w:rPr>
        <w:rFonts w:hint="default"/>
      </w:rPr>
    </w:lvl>
  </w:abstractNum>
  <w:abstractNum w:abstractNumId="9">
    <w:nsid w:val="55683E32"/>
    <w:multiLevelType w:val="multilevel"/>
    <w:tmpl w:val="55683E32"/>
    <w:lvl w:ilvl="0">
      <w:start w:val="1"/>
      <w:numFmt w:val="japaneseCounting"/>
      <w:pStyle w:val="a"/>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0">
    <w:nsid w:val="59D7D909"/>
    <w:multiLevelType w:val="singleLevel"/>
    <w:tmpl w:val="59D7D909"/>
    <w:lvl w:ilvl="0">
      <w:start w:val="1"/>
      <w:numFmt w:val="decimal"/>
      <w:suff w:val="nothing"/>
      <w:lvlText w:val="%1、"/>
      <w:lvlJc w:val="left"/>
    </w:lvl>
  </w:abstractNum>
  <w:abstractNum w:abstractNumId="11">
    <w:nsid w:val="679A392D"/>
    <w:multiLevelType w:val="singleLevel"/>
    <w:tmpl w:val="679A392D"/>
    <w:lvl w:ilvl="0">
      <w:start w:val="1"/>
      <w:numFmt w:val="decimal"/>
      <w:suff w:val="nothing"/>
      <w:lvlText w:val="（%1）"/>
      <w:lvlJc w:val="left"/>
    </w:lvl>
  </w:abstractNum>
  <w:abstractNum w:abstractNumId="12">
    <w:nsid w:val="77DE4C26"/>
    <w:multiLevelType w:val="hybridMultilevel"/>
    <w:tmpl w:val="98DE2696"/>
    <w:lvl w:ilvl="0" w:tplc="A40E5740">
      <w:start w:val="2"/>
      <w:numFmt w:val="decimal"/>
      <w:lvlText w:val="（%1）"/>
      <w:lvlJc w:val="left"/>
      <w:pPr>
        <w:ind w:left="1429" w:hanging="720"/>
      </w:pPr>
      <w:rPr>
        <w:rFonts w:hint="default"/>
        <w:color w:val="00000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9"/>
  </w:num>
  <w:num w:numId="2">
    <w:abstractNumId w:val="10"/>
  </w:num>
  <w:num w:numId="3">
    <w:abstractNumId w:val="3"/>
  </w:num>
  <w:num w:numId="4">
    <w:abstractNumId w:val="1"/>
  </w:num>
  <w:num w:numId="5">
    <w:abstractNumId w:val="7"/>
  </w:num>
  <w:num w:numId="6">
    <w:abstractNumId w:val="11"/>
  </w:num>
  <w:num w:numId="7">
    <w:abstractNumId w:val="5"/>
  </w:num>
  <w:num w:numId="8">
    <w:abstractNumId w:val="4"/>
  </w:num>
  <w:num w:numId="9">
    <w:abstractNumId w:val="2"/>
  </w:num>
  <w:num w:numId="10">
    <w:abstractNumId w:val="0"/>
  </w:num>
  <w:num w:numId="11">
    <w:abstractNumId w:val="6"/>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EBB"/>
    <w:rsid w:val="00036BE8"/>
    <w:rsid w:val="000B17AC"/>
    <w:rsid w:val="001F4214"/>
    <w:rsid w:val="00255963"/>
    <w:rsid w:val="00290BCE"/>
    <w:rsid w:val="002C3959"/>
    <w:rsid w:val="003E4EBB"/>
    <w:rsid w:val="00435DBF"/>
    <w:rsid w:val="004A3F21"/>
    <w:rsid w:val="005135B0"/>
    <w:rsid w:val="00573C5D"/>
    <w:rsid w:val="0058202E"/>
    <w:rsid w:val="00642E4B"/>
    <w:rsid w:val="007E2CF2"/>
    <w:rsid w:val="0088215C"/>
    <w:rsid w:val="008F5A10"/>
    <w:rsid w:val="00906663"/>
    <w:rsid w:val="00925943"/>
    <w:rsid w:val="009F5B80"/>
    <w:rsid w:val="009F6955"/>
    <w:rsid w:val="00A1429E"/>
    <w:rsid w:val="00AB01B7"/>
    <w:rsid w:val="00AE2DEE"/>
    <w:rsid w:val="00BC4DD6"/>
    <w:rsid w:val="00C65CD3"/>
    <w:rsid w:val="00C74CC6"/>
    <w:rsid w:val="00D0212A"/>
    <w:rsid w:val="00D25E05"/>
    <w:rsid w:val="00E4527A"/>
    <w:rsid w:val="00E66067"/>
    <w:rsid w:val="00EA3203"/>
    <w:rsid w:val="00ED7046"/>
    <w:rsid w:val="00EE6F6D"/>
    <w:rsid w:val="00EF3835"/>
    <w:rsid w:val="00F84EFB"/>
    <w:rsid w:val="00F968E0"/>
    <w:rsid w:val="00F97BB5"/>
    <w:rsid w:val="00FA6B99"/>
    <w:rsid w:val="3E0B035A"/>
    <w:rsid w:val="625F5C52"/>
    <w:rsid w:val="6FAA7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Hyperlink" w:semiHidden="0" w:uiPriority="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9F6955"/>
    <w:pPr>
      <w:widowControl w:val="0"/>
      <w:adjustRightInd w:val="0"/>
      <w:snapToGrid w:val="0"/>
      <w:spacing w:line="360" w:lineRule="auto"/>
      <w:ind w:firstLineChars="200" w:firstLine="200"/>
      <w:jc w:val="both"/>
    </w:pPr>
    <w:rPr>
      <w:rFonts w:eastAsia="仿宋"/>
      <w:sz w:val="24"/>
      <w:szCs w:val="28"/>
    </w:rPr>
  </w:style>
  <w:style w:type="paragraph" w:styleId="1">
    <w:name w:val="heading 1"/>
    <w:basedOn w:val="a0"/>
    <w:next w:val="a0"/>
    <w:link w:val="1Char"/>
    <w:qFormat/>
    <w:rsid w:val="009F6955"/>
    <w:pPr>
      <w:keepNext/>
      <w:keepLines/>
      <w:spacing w:before="340" w:after="330" w:line="578" w:lineRule="auto"/>
      <w:outlineLvl w:val="0"/>
    </w:pPr>
    <w:rPr>
      <w:b/>
      <w:bCs/>
      <w:kern w:val="44"/>
      <w:sz w:val="44"/>
      <w:szCs w:val="44"/>
    </w:rPr>
  </w:style>
  <w:style w:type="paragraph" w:styleId="2">
    <w:name w:val="heading 2"/>
    <w:basedOn w:val="a0"/>
    <w:next w:val="a0"/>
    <w:link w:val="2Char"/>
    <w:unhideWhenUsed/>
    <w:qFormat/>
    <w:rsid w:val="009F6955"/>
    <w:pPr>
      <w:keepNext/>
      <w:keepLines/>
      <w:ind w:firstLineChars="0" w:firstLine="0"/>
      <w:outlineLvl w:val="1"/>
    </w:pPr>
    <w:rPr>
      <w:rFonts w:asciiTheme="majorHAnsi" w:eastAsia="楷体" w:hAnsiTheme="majorHAnsi" w:cstheme="majorBidi"/>
      <w:sz w:val="32"/>
    </w:rPr>
  </w:style>
  <w:style w:type="paragraph" w:styleId="3">
    <w:name w:val="heading 3"/>
    <w:basedOn w:val="2"/>
    <w:next w:val="a0"/>
    <w:link w:val="3Char"/>
    <w:unhideWhenUsed/>
    <w:qFormat/>
    <w:rsid w:val="009F6955"/>
    <w:pPr>
      <w:outlineLvl w:val="2"/>
    </w:pPr>
    <w:rPr>
      <w:rFonts w:eastAsia="仿宋"/>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qFormat/>
    <w:rsid w:val="009F6955"/>
    <w:pPr>
      <w:ind w:firstLineChars="100" w:firstLine="420"/>
    </w:pPr>
    <w:rPr>
      <w:rFonts w:ascii="Calibri" w:eastAsia="宋体" w:hAnsi="Calibri" w:cs="Times New Roman"/>
      <w:kern w:val="2"/>
      <w:sz w:val="21"/>
      <w:szCs w:val="22"/>
      <w:lang w:val="zh-CN"/>
    </w:rPr>
  </w:style>
  <w:style w:type="paragraph" w:styleId="a5">
    <w:name w:val="Body Text"/>
    <w:basedOn w:val="a0"/>
    <w:link w:val="Char0"/>
    <w:qFormat/>
    <w:rsid w:val="009F6955"/>
    <w:pPr>
      <w:spacing w:after="120"/>
    </w:pPr>
  </w:style>
  <w:style w:type="character" w:customStyle="1" w:styleId="Char0">
    <w:name w:val="正文文本 Char"/>
    <w:basedOn w:val="a2"/>
    <w:link w:val="a5"/>
    <w:qFormat/>
    <w:rsid w:val="009F6955"/>
    <w:rPr>
      <w:rFonts w:eastAsia="仿宋"/>
      <w:kern w:val="0"/>
      <w:sz w:val="24"/>
      <w:szCs w:val="28"/>
    </w:rPr>
  </w:style>
  <w:style w:type="character" w:customStyle="1" w:styleId="Char">
    <w:name w:val="正文首行缩进 Char"/>
    <w:basedOn w:val="Char0"/>
    <w:link w:val="a1"/>
    <w:qFormat/>
    <w:rsid w:val="009F6955"/>
    <w:rPr>
      <w:rFonts w:ascii="Calibri" w:eastAsia="宋体" w:hAnsi="Calibri" w:cs="Times New Roman"/>
      <w:kern w:val="0"/>
      <w:sz w:val="24"/>
      <w:szCs w:val="28"/>
      <w:lang w:val="zh-CN"/>
    </w:rPr>
  </w:style>
  <w:style w:type="character" w:customStyle="1" w:styleId="1Char">
    <w:name w:val="标题 1 Char"/>
    <w:basedOn w:val="a2"/>
    <w:link w:val="1"/>
    <w:qFormat/>
    <w:rsid w:val="009F6955"/>
    <w:rPr>
      <w:rFonts w:eastAsia="仿宋"/>
      <w:b/>
      <w:bCs/>
      <w:kern w:val="44"/>
      <w:sz w:val="44"/>
      <w:szCs w:val="44"/>
    </w:rPr>
  </w:style>
  <w:style w:type="character" w:customStyle="1" w:styleId="2Char">
    <w:name w:val="标题 2 Char"/>
    <w:basedOn w:val="a2"/>
    <w:link w:val="2"/>
    <w:qFormat/>
    <w:rsid w:val="009F6955"/>
    <w:rPr>
      <w:rFonts w:asciiTheme="majorHAnsi" w:eastAsia="楷体" w:hAnsiTheme="majorHAnsi" w:cstheme="majorBidi"/>
      <w:kern w:val="0"/>
      <w:sz w:val="32"/>
      <w:szCs w:val="28"/>
    </w:rPr>
  </w:style>
  <w:style w:type="character" w:customStyle="1" w:styleId="3Char">
    <w:name w:val="标题 3 Char"/>
    <w:basedOn w:val="a2"/>
    <w:link w:val="3"/>
    <w:qFormat/>
    <w:rsid w:val="009F6955"/>
    <w:rPr>
      <w:rFonts w:asciiTheme="majorHAnsi" w:eastAsia="仿宋" w:hAnsiTheme="majorHAnsi" w:cstheme="majorBidi"/>
      <w:b/>
      <w:kern w:val="0"/>
      <w:sz w:val="28"/>
      <w:szCs w:val="28"/>
    </w:rPr>
  </w:style>
  <w:style w:type="paragraph" w:styleId="a6">
    <w:name w:val="Date"/>
    <w:basedOn w:val="a0"/>
    <w:next w:val="a0"/>
    <w:link w:val="Char1"/>
    <w:uiPriority w:val="99"/>
    <w:semiHidden/>
    <w:unhideWhenUsed/>
    <w:rsid w:val="009F6955"/>
    <w:pPr>
      <w:ind w:leftChars="2500" w:left="100"/>
    </w:pPr>
  </w:style>
  <w:style w:type="character" w:customStyle="1" w:styleId="Char1">
    <w:name w:val="日期 Char"/>
    <w:basedOn w:val="a2"/>
    <w:link w:val="a6"/>
    <w:uiPriority w:val="99"/>
    <w:semiHidden/>
    <w:rsid w:val="009F6955"/>
    <w:rPr>
      <w:rFonts w:eastAsia="仿宋"/>
      <w:sz w:val="24"/>
      <w:szCs w:val="28"/>
    </w:rPr>
  </w:style>
  <w:style w:type="paragraph" w:styleId="a7">
    <w:name w:val="Balloon Text"/>
    <w:basedOn w:val="a0"/>
    <w:link w:val="Char2"/>
    <w:qFormat/>
    <w:rsid w:val="009F6955"/>
    <w:pPr>
      <w:spacing w:line="240" w:lineRule="auto"/>
    </w:pPr>
    <w:rPr>
      <w:sz w:val="18"/>
      <w:szCs w:val="18"/>
    </w:rPr>
  </w:style>
  <w:style w:type="character" w:customStyle="1" w:styleId="Char2">
    <w:name w:val="批注框文本 Char"/>
    <w:basedOn w:val="a2"/>
    <w:link w:val="a7"/>
    <w:qFormat/>
    <w:rsid w:val="009F6955"/>
    <w:rPr>
      <w:rFonts w:eastAsia="仿宋"/>
      <w:kern w:val="0"/>
      <w:sz w:val="18"/>
      <w:szCs w:val="18"/>
    </w:rPr>
  </w:style>
  <w:style w:type="paragraph" w:styleId="a8">
    <w:name w:val="footer"/>
    <w:basedOn w:val="a0"/>
    <w:link w:val="Char3"/>
    <w:uiPriority w:val="99"/>
    <w:unhideWhenUsed/>
    <w:qFormat/>
    <w:rsid w:val="009F6955"/>
    <w:pPr>
      <w:tabs>
        <w:tab w:val="center" w:pos="4153"/>
        <w:tab w:val="right" w:pos="8306"/>
      </w:tabs>
      <w:jc w:val="left"/>
    </w:pPr>
    <w:rPr>
      <w:sz w:val="18"/>
      <w:szCs w:val="18"/>
    </w:rPr>
  </w:style>
  <w:style w:type="character" w:customStyle="1" w:styleId="Char3">
    <w:name w:val="页脚 Char"/>
    <w:basedOn w:val="a2"/>
    <w:link w:val="a8"/>
    <w:uiPriority w:val="99"/>
    <w:qFormat/>
    <w:rsid w:val="009F6955"/>
    <w:rPr>
      <w:sz w:val="18"/>
      <w:szCs w:val="18"/>
    </w:rPr>
  </w:style>
  <w:style w:type="paragraph" w:styleId="a9">
    <w:name w:val="header"/>
    <w:basedOn w:val="a0"/>
    <w:link w:val="Char4"/>
    <w:uiPriority w:val="99"/>
    <w:unhideWhenUsed/>
    <w:qFormat/>
    <w:rsid w:val="009F6955"/>
    <w:pPr>
      <w:pBdr>
        <w:bottom w:val="single" w:sz="6" w:space="1" w:color="auto"/>
      </w:pBdr>
      <w:tabs>
        <w:tab w:val="center" w:pos="4153"/>
        <w:tab w:val="right" w:pos="8306"/>
      </w:tabs>
      <w:jc w:val="center"/>
    </w:pPr>
    <w:rPr>
      <w:sz w:val="18"/>
      <w:szCs w:val="18"/>
    </w:rPr>
  </w:style>
  <w:style w:type="character" w:customStyle="1" w:styleId="Char4">
    <w:name w:val="页眉 Char"/>
    <w:basedOn w:val="a2"/>
    <w:link w:val="a9"/>
    <w:uiPriority w:val="99"/>
    <w:qFormat/>
    <w:rsid w:val="009F6955"/>
    <w:rPr>
      <w:sz w:val="18"/>
      <w:szCs w:val="18"/>
    </w:rPr>
  </w:style>
  <w:style w:type="paragraph" w:styleId="aa">
    <w:name w:val="Normal (Web)"/>
    <w:basedOn w:val="a0"/>
    <w:qFormat/>
    <w:rsid w:val="009F6955"/>
    <w:pPr>
      <w:widowControl/>
      <w:adjustRightInd/>
      <w:snapToGrid/>
      <w:spacing w:before="100" w:beforeAutospacing="1" w:after="100" w:afterAutospacing="1" w:line="240" w:lineRule="auto"/>
      <w:ind w:firstLineChars="0" w:firstLine="0"/>
      <w:jc w:val="left"/>
    </w:pPr>
    <w:rPr>
      <w:rFonts w:ascii="宋体" w:eastAsia="宋体" w:hAnsi="宋体" w:cs="宋体"/>
      <w:szCs w:val="22"/>
    </w:rPr>
  </w:style>
  <w:style w:type="table" w:styleId="ab">
    <w:name w:val="Table Grid"/>
    <w:basedOn w:val="a3"/>
    <w:qFormat/>
    <w:rsid w:val="009F69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2"/>
    <w:unhideWhenUsed/>
    <w:qFormat/>
    <w:rsid w:val="009F6955"/>
    <w:rPr>
      <w:color w:val="0000FF" w:themeColor="hyperlink"/>
      <w:u w:val="single"/>
    </w:rPr>
  </w:style>
  <w:style w:type="paragraph" w:customStyle="1" w:styleId="b">
    <w:name w:val="b"/>
    <w:uiPriority w:val="99"/>
    <w:qFormat/>
    <w:rsid w:val="009F6955"/>
    <w:pPr>
      <w:widowControl w:val="0"/>
      <w:spacing w:line="360" w:lineRule="auto"/>
      <w:ind w:firstLineChars="200" w:firstLine="200"/>
      <w:jc w:val="both"/>
    </w:pPr>
    <w:rPr>
      <w:rFonts w:ascii="Calibri" w:eastAsia="宋体" w:hAnsi="Calibri" w:cs="Times New Roman"/>
      <w:kern w:val="2"/>
      <w:sz w:val="21"/>
      <w:szCs w:val="24"/>
    </w:rPr>
  </w:style>
  <w:style w:type="paragraph" w:styleId="a">
    <w:name w:val="List Paragraph"/>
    <w:basedOn w:val="a0"/>
    <w:uiPriority w:val="99"/>
    <w:unhideWhenUsed/>
    <w:qFormat/>
    <w:rsid w:val="009F6955"/>
    <w:pPr>
      <w:ind w:firstLine="420"/>
    </w:pPr>
  </w:style>
  <w:style w:type="paragraph" w:customStyle="1" w:styleId="22">
    <w:name w:val="标题22"/>
    <w:basedOn w:val="a"/>
    <w:qFormat/>
    <w:rsid w:val="009F6955"/>
    <w:pPr>
      <w:numPr>
        <w:numId w:val="1"/>
      </w:numPr>
      <w:adjustRightInd/>
      <w:snapToGrid/>
      <w:spacing w:line="240" w:lineRule="auto"/>
      <w:ind w:firstLineChars="0" w:firstLine="0"/>
    </w:pPr>
    <w:rPr>
      <w:rFonts w:ascii="Calibri" w:eastAsia="宋体" w:hAnsi="Calibri" w:cs="Times New Roman"/>
      <w:b/>
      <w:kern w:val="2"/>
      <w:sz w:val="28"/>
    </w:rPr>
  </w:style>
  <w:style w:type="paragraph" w:customStyle="1" w:styleId="TableParagraph">
    <w:name w:val="Table Paragraph"/>
    <w:basedOn w:val="a0"/>
    <w:uiPriority w:val="1"/>
    <w:qFormat/>
    <w:rsid w:val="009F6955"/>
    <w:pPr>
      <w:autoSpaceDE w:val="0"/>
      <w:autoSpaceDN w:val="0"/>
      <w:jc w:val="left"/>
    </w:pPr>
    <w:rPr>
      <w:rFonts w:ascii="方正北魏楷书繁体" w:eastAsia="方正北魏楷书繁体" w:hAnsi="方正北魏楷书繁体" w:cs="方正北魏楷书繁体"/>
      <w:sz w:val="22"/>
      <w:lang w:val="zh-CN" w:bidi="zh-CN"/>
    </w:rPr>
  </w:style>
  <w:style w:type="paragraph" w:styleId="10">
    <w:name w:val="toc 1"/>
    <w:basedOn w:val="a0"/>
    <w:next w:val="a0"/>
    <w:qFormat/>
    <w:rsid w:val="00255963"/>
    <w:pPr>
      <w:adjustRightInd/>
      <w:snapToGrid/>
      <w:spacing w:line="240" w:lineRule="auto"/>
      <w:ind w:firstLineChars="0" w:firstLine="0"/>
    </w:pPr>
    <w:rPr>
      <w:rFonts w:ascii="Calibri" w:eastAsia="宋体" w:hAnsi="Calibri" w:cs="Times New Roman"/>
      <w:kern w:val="2"/>
      <w:sz w:val="21"/>
      <w:szCs w:val="22"/>
    </w:rPr>
  </w:style>
  <w:style w:type="paragraph" w:styleId="ad">
    <w:name w:val="Title"/>
    <w:basedOn w:val="a0"/>
    <w:next w:val="a0"/>
    <w:link w:val="Char5"/>
    <w:qFormat/>
    <w:rsid w:val="00255963"/>
    <w:pPr>
      <w:adjustRightInd/>
      <w:snapToGrid/>
      <w:spacing w:before="240" w:after="60" w:line="240" w:lineRule="auto"/>
      <w:ind w:firstLineChars="0" w:firstLine="0"/>
      <w:jc w:val="center"/>
      <w:outlineLvl w:val="0"/>
    </w:pPr>
    <w:rPr>
      <w:rFonts w:asciiTheme="majorHAnsi" w:eastAsiaTheme="majorEastAsia" w:hAnsiTheme="majorHAnsi" w:cstheme="majorBidi"/>
      <w:b/>
      <w:bCs/>
      <w:kern w:val="2"/>
      <w:sz w:val="32"/>
      <w:szCs w:val="32"/>
    </w:rPr>
  </w:style>
  <w:style w:type="character" w:customStyle="1" w:styleId="Char5">
    <w:name w:val="标题 Char"/>
    <w:basedOn w:val="a2"/>
    <w:link w:val="ad"/>
    <w:qFormat/>
    <w:rsid w:val="00255963"/>
    <w:rPr>
      <w:rFonts w:asciiTheme="majorHAnsi" w:eastAsiaTheme="majorEastAsia" w:hAnsiTheme="majorHAnsi" w:cstheme="majorBidi"/>
      <w:b/>
      <w:bCs/>
      <w:kern w:val="2"/>
      <w:sz w:val="32"/>
      <w:szCs w:val="32"/>
    </w:rPr>
  </w:style>
  <w:style w:type="character" w:styleId="ae">
    <w:name w:val="Strong"/>
    <w:qFormat/>
    <w:rsid w:val="00255963"/>
    <w:rPr>
      <w:b/>
      <w:bCs/>
    </w:rPr>
  </w:style>
  <w:style w:type="paragraph" w:customStyle="1" w:styleId="af">
    <w:name w:val="正文文"/>
    <w:basedOn w:val="a0"/>
    <w:qFormat/>
    <w:rsid w:val="00255963"/>
    <w:pPr>
      <w:widowControl/>
      <w:spacing w:line="240" w:lineRule="auto"/>
      <w:ind w:firstLineChars="0" w:firstLine="480"/>
    </w:pPr>
    <w:rPr>
      <w:rFonts w:ascii="宋体" w:eastAsia="宋体" w:hAnsi="宋体" w:cs="Times New Roman"/>
      <w:sz w:val="21"/>
      <w:szCs w:val="22"/>
    </w:rPr>
  </w:style>
  <w:style w:type="paragraph" w:customStyle="1" w:styleId="20">
    <w:name w:val="2级标题"/>
    <w:qFormat/>
    <w:rsid w:val="00255963"/>
    <w:pPr>
      <w:tabs>
        <w:tab w:val="left" w:pos="1440"/>
      </w:tabs>
      <w:spacing w:line="360" w:lineRule="auto"/>
      <w:ind w:firstLineChars="200" w:firstLine="482"/>
      <w:contextualSpacing/>
    </w:pPr>
    <w:rPr>
      <w:rFonts w:ascii="宋体" w:eastAsia="宋体" w:hAnsi="宋体" w:cs="Times New Roman"/>
      <w:b/>
      <w:color w:val="000000"/>
      <w:kern w:val="2"/>
      <w:sz w:val="24"/>
      <w:szCs w:val="24"/>
    </w:rPr>
  </w:style>
  <w:style w:type="paragraph" w:customStyle="1" w:styleId="11">
    <w:name w:val="标题1"/>
    <w:basedOn w:val="a0"/>
    <w:next w:val="a0"/>
    <w:qFormat/>
    <w:rsid w:val="00FA6B99"/>
    <w:pPr>
      <w:adjustRightInd/>
      <w:snapToGrid/>
      <w:spacing w:before="240" w:after="60" w:line="240" w:lineRule="auto"/>
      <w:ind w:firstLineChars="0" w:firstLine="0"/>
      <w:jc w:val="center"/>
      <w:outlineLvl w:val="0"/>
    </w:pPr>
    <w:rPr>
      <w:rFonts w:ascii="Calibri Light" w:eastAsia="宋体" w:hAnsi="Calibri Light" w:cs="Times New Roman"/>
      <w:b/>
      <w:bCs/>
      <w:kern w:val="2"/>
      <w:sz w:val="32"/>
      <w:szCs w:val="32"/>
    </w:rPr>
  </w:style>
  <w:style w:type="paragraph" w:customStyle="1" w:styleId="af0">
    <w:name w:val="表格表头"/>
    <w:qFormat/>
    <w:rsid w:val="00FA6B99"/>
    <w:pPr>
      <w:spacing w:line="240" w:lineRule="exact"/>
      <w:jc w:val="center"/>
    </w:pPr>
    <w:rPr>
      <w:rFonts w:ascii="Calibri" w:eastAsia="Calibri" w:hAnsi="Calibri" w:cs="Times New Roman"/>
      <w:b/>
      <w:bCs/>
      <w:kern w:val="2"/>
      <w:sz w:val="21"/>
      <w:szCs w:val="21"/>
    </w:rPr>
  </w:style>
  <w:style w:type="paragraph" w:customStyle="1" w:styleId="af1">
    <w:name w:val="表格正文"/>
    <w:qFormat/>
    <w:rsid w:val="00FA6B99"/>
    <w:pPr>
      <w:spacing w:line="280" w:lineRule="exact"/>
      <w:contextualSpacing/>
    </w:pPr>
    <w:rPr>
      <w:rFonts w:ascii="宋体" w:eastAsia="Calibri" w:hAnsi="宋体" w:cs="Times New Roman"/>
      <w:bCs/>
      <w:kern w:val="2"/>
      <w:sz w:val="21"/>
      <w:szCs w:val="18"/>
    </w:rPr>
  </w:style>
  <w:style w:type="paragraph" w:customStyle="1" w:styleId="af2">
    <w:name w:val="表格内容"/>
    <w:basedOn w:val="a0"/>
    <w:qFormat/>
    <w:rsid w:val="00FA6B99"/>
    <w:pPr>
      <w:widowControl/>
      <w:spacing w:after="200" w:line="240" w:lineRule="auto"/>
      <w:ind w:firstLineChars="0" w:firstLine="0"/>
      <w:jc w:val="center"/>
    </w:pPr>
    <w:rPr>
      <w:rFonts w:ascii="宋体" w:eastAsia="宋体" w:hAnsi="宋体" w:cs="Times New Roman"/>
      <w:sz w:val="21"/>
      <w:szCs w:val="21"/>
    </w:rPr>
  </w:style>
  <w:style w:type="character" w:customStyle="1" w:styleId="Char10">
    <w:name w:val="标题 Char1"/>
    <w:basedOn w:val="a2"/>
    <w:uiPriority w:val="10"/>
    <w:qFormat/>
    <w:rsid w:val="00FA6B99"/>
    <w:rPr>
      <w:rFonts w:asciiTheme="majorHAnsi" w:eastAsia="宋体" w:hAnsiTheme="majorHAnsi" w:cstheme="majorBidi"/>
      <w:b/>
      <w:bCs/>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4%BA%8E%E6%96%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ike.baidu.com/item/%E6%A0%A1%E9%A3%8E"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69</Pages>
  <Words>5438</Words>
  <Characters>31000</Characters>
  <Application>Microsoft Office Word</Application>
  <DocSecurity>0</DocSecurity>
  <Lines>258</Lines>
  <Paragraphs>72</Paragraphs>
  <ScaleCrop>false</ScaleCrop>
  <Company>Microsoft</Company>
  <LinksUpToDate>false</LinksUpToDate>
  <CharactersWithSpaces>36366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2021-12-08T09:24:00Z</dcterms:created>
  <dcterms:modified xsi:type="dcterms:W3CDTF">2021-12-09T14:24:00Z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78BB912E725145A6BCCCB8F3DE599769</vt:lpwstr>
  </property>
</Properties>
</file>